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5721"/>
        <w:gridCol w:w="1198"/>
      </w:tblGrid>
      <w:tr w:rsidR="001D2857" w:rsidRPr="00333318" w14:paraId="223B7035" w14:textId="77777777" w:rsidTr="003C2E49">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5C0EF8AF" w14:textId="77777777" w:rsidR="001D2857" w:rsidRPr="00333318" w:rsidRDefault="001D2857" w:rsidP="00333318">
            <w:pPr>
              <w:spacing w:before="60" w:after="60"/>
              <w:jc w:val="left"/>
              <w:rPr>
                <w:rFonts w:ascii="Calibri" w:hAnsi="Calibri" w:cs="Calibri"/>
                <w:b/>
                <w:kern w:val="28"/>
                <w:szCs w:val="24"/>
              </w:rPr>
            </w:pPr>
            <w:r w:rsidRPr="00333318">
              <w:rPr>
                <w:rFonts w:ascii="Calibri" w:hAnsi="Calibri" w:cs="Calibri"/>
                <w:b/>
                <w:kern w:val="28"/>
                <w:szCs w:val="24"/>
              </w:rPr>
              <w:t xml:space="preserve">Addendum </w:t>
            </w:r>
          </w:p>
          <w:p w14:paraId="45672D23" w14:textId="77777777" w:rsidR="001D2857" w:rsidRPr="00333318" w:rsidRDefault="001D2857" w:rsidP="00333318">
            <w:pPr>
              <w:spacing w:before="60" w:after="60"/>
              <w:jc w:val="left"/>
              <w:rPr>
                <w:rFonts w:ascii="Calibri" w:hAnsi="Calibri" w:cs="Calibri"/>
                <w:kern w:val="28"/>
                <w:szCs w:val="24"/>
              </w:rPr>
            </w:pPr>
            <w:r w:rsidRPr="00333318">
              <w:rPr>
                <w:rFonts w:ascii="Calibri" w:hAnsi="Calibri" w:cs="Calibri"/>
                <w:kern w:val="28"/>
                <w:szCs w:val="24"/>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Role Profile.  </w:t>
            </w:r>
          </w:p>
        </w:tc>
      </w:tr>
      <w:tr w:rsidR="001D2857" w:rsidRPr="00333318" w14:paraId="76B9BFB9" w14:textId="77777777" w:rsidTr="009349AE">
        <w:trPr>
          <w:trHeight w:val="497"/>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5D4C6896" w14:textId="77777777" w:rsidR="001D2857" w:rsidRPr="008108C2" w:rsidRDefault="001D2857" w:rsidP="00333318">
            <w:pPr>
              <w:spacing w:before="60" w:after="60"/>
              <w:jc w:val="left"/>
              <w:rPr>
                <w:rFonts w:asciiTheme="minorHAnsi" w:hAnsiTheme="minorHAnsi" w:cstheme="minorHAnsi"/>
                <w:b/>
                <w:sz w:val="22"/>
                <w:szCs w:val="22"/>
              </w:rPr>
            </w:pPr>
            <w:r w:rsidRPr="008108C2">
              <w:rPr>
                <w:rFonts w:asciiTheme="minorHAnsi" w:hAnsiTheme="minorHAnsi" w:cstheme="minorHAnsi"/>
                <w:b/>
                <w:sz w:val="22"/>
                <w:szCs w:val="22"/>
              </w:rPr>
              <w:t>Job Title:</w:t>
            </w:r>
          </w:p>
        </w:tc>
        <w:tc>
          <w:tcPr>
            <w:tcW w:w="3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51955" w14:textId="64AB6525" w:rsidR="001D2857" w:rsidRPr="008108C2" w:rsidRDefault="00BF4CAA" w:rsidP="00333318">
            <w:pPr>
              <w:spacing w:before="60" w:after="60"/>
              <w:jc w:val="left"/>
              <w:rPr>
                <w:rFonts w:asciiTheme="minorHAnsi" w:hAnsiTheme="minorHAnsi" w:cstheme="minorHAnsi"/>
                <w:sz w:val="22"/>
                <w:szCs w:val="22"/>
              </w:rPr>
            </w:pPr>
            <w:r w:rsidRPr="008108C2">
              <w:rPr>
                <w:rFonts w:asciiTheme="minorHAnsi" w:hAnsiTheme="minorHAnsi" w:cstheme="minorHAnsi"/>
                <w:sz w:val="22"/>
                <w:szCs w:val="22"/>
              </w:rPr>
              <w:t>Lecturer</w:t>
            </w:r>
            <w:r w:rsidR="009349AE" w:rsidRPr="008108C2">
              <w:rPr>
                <w:rFonts w:asciiTheme="minorHAnsi" w:hAnsiTheme="minorHAnsi" w:cstheme="minorHAnsi"/>
                <w:sz w:val="22"/>
                <w:szCs w:val="22"/>
              </w:rPr>
              <w:t xml:space="preserve"> </w:t>
            </w:r>
            <w:r w:rsidR="008D24D6">
              <w:rPr>
                <w:rFonts w:asciiTheme="minorHAnsi" w:hAnsiTheme="minorHAnsi" w:cstheme="minorHAnsi"/>
                <w:sz w:val="22"/>
                <w:szCs w:val="22"/>
              </w:rPr>
              <w:t>/ Senior Lecturer</w:t>
            </w:r>
            <w:r w:rsidR="00333318" w:rsidRPr="008108C2">
              <w:rPr>
                <w:rFonts w:asciiTheme="minorHAnsi" w:hAnsiTheme="minorHAnsi" w:cstheme="minorHAnsi"/>
                <w:sz w:val="22"/>
                <w:szCs w:val="22"/>
              </w:rPr>
              <w:t xml:space="preserve"> </w:t>
            </w:r>
            <w:r w:rsidR="009349AE" w:rsidRPr="008108C2">
              <w:rPr>
                <w:rFonts w:asciiTheme="minorHAnsi" w:hAnsiTheme="minorHAnsi" w:cstheme="minorHAnsi"/>
                <w:sz w:val="22"/>
                <w:szCs w:val="22"/>
              </w:rPr>
              <w:t>in Voice</w:t>
            </w:r>
            <w:r w:rsidR="00D02491" w:rsidRPr="008108C2">
              <w:rPr>
                <w:rFonts w:asciiTheme="minorHAnsi" w:hAnsiTheme="minorHAnsi" w:cstheme="minorHAnsi"/>
                <w:sz w:val="22"/>
                <w:szCs w:val="22"/>
              </w:rPr>
              <w:t xml:space="preserve"> (</w:t>
            </w:r>
            <w:r w:rsidRPr="008108C2">
              <w:rPr>
                <w:rFonts w:asciiTheme="minorHAnsi" w:hAnsiTheme="minorHAnsi" w:cstheme="minorHAnsi"/>
                <w:sz w:val="22"/>
                <w:szCs w:val="22"/>
              </w:rPr>
              <w:t>1.0</w:t>
            </w:r>
            <w:r w:rsidR="00D02491" w:rsidRPr="008108C2">
              <w:rPr>
                <w:rFonts w:asciiTheme="minorHAnsi" w:hAnsiTheme="minorHAnsi" w:cstheme="minorHAnsi"/>
                <w:sz w:val="22"/>
                <w:szCs w:val="22"/>
              </w:rPr>
              <w:t xml:space="preserve"> FTE)</w:t>
            </w:r>
          </w:p>
        </w:tc>
      </w:tr>
      <w:tr w:rsidR="001D2857" w:rsidRPr="00333318" w14:paraId="2D079155" w14:textId="77777777" w:rsidTr="003C2E49">
        <w:trPr>
          <w:trHeight w:val="27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FD00FC" w14:textId="77777777" w:rsidR="001D2857" w:rsidRPr="008108C2" w:rsidRDefault="001D2857" w:rsidP="00333318">
            <w:pPr>
              <w:spacing w:before="60" w:after="60"/>
              <w:jc w:val="left"/>
              <w:rPr>
                <w:rFonts w:asciiTheme="minorHAnsi" w:hAnsiTheme="minorHAnsi" w:cstheme="minorHAnsi"/>
                <w:b/>
                <w:kern w:val="28"/>
                <w:sz w:val="22"/>
                <w:szCs w:val="22"/>
                <w:u w:val="single"/>
              </w:rPr>
            </w:pPr>
            <w:r w:rsidRPr="008108C2">
              <w:rPr>
                <w:rFonts w:asciiTheme="minorHAnsi" w:hAnsiTheme="minorHAnsi" w:cstheme="minorHAnsi"/>
                <w:b/>
                <w:kern w:val="28"/>
                <w:sz w:val="22"/>
                <w:szCs w:val="22"/>
                <w:u w:val="single"/>
              </w:rPr>
              <w:t xml:space="preserve">Background Information/Relationships </w:t>
            </w:r>
          </w:p>
          <w:p w14:paraId="25310880" w14:textId="77777777" w:rsidR="00454ACF" w:rsidRPr="005D2F78" w:rsidRDefault="00454ACF" w:rsidP="00454ACF">
            <w:pPr>
              <w:spacing w:before="100" w:beforeAutospacing="1" w:after="100" w:afterAutospacing="1"/>
              <w:rPr>
                <w:rFonts w:asciiTheme="minorHAnsi" w:hAnsiTheme="minorHAnsi" w:cstheme="minorHAnsi"/>
                <w:sz w:val="22"/>
                <w:szCs w:val="22"/>
                <w:lang w:eastAsia="en-GB"/>
              </w:rPr>
            </w:pPr>
            <w:r w:rsidRPr="005D2F78">
              <w:rPr>
                <w:rFonts w:asciiTheme="minorHAnsi" w:hAnsiTheme="minorHAnsi" w:cstheme="minorHAnsi"/>
                <w:sz w:val="22"/>
                <w:szCs w:val="22"/>
                <w:lang w:eastAsia="en-GB"/>
              </w:rPr>
              <w:t xml:space="preserve">Guildford School of Acting at the University of Surrey is one of the most highly regarded conservatoires in the UK, with a vibrant community of performers, performance makers, creative practitioners and technicians graduating from our wide variety of programmes each year.  As well as providing professional training and study at undergraduate and postgraduate level, GSA also runs a Junior Conservatoire, a vibrant Saturday School and a number of other short courses, as well as a full programme of public productions and events. </w:t>
            </w:r>
          </w:p>
          <w:p w14:paraId="5CC17C1C" w14:textId="3072AE88" w:rsidR="00C455F0" w:rsidRPr="00C455F0" w:rsidRDefault="00C455F0" w:rsidP="00C455F0">
            <w:pPr>
              <w:spacing w:after="0"/>
              <w:rPr>
                <w:rFonts w:asciiTheme="minorHAnsi" w:hAnsiTheme="minorHAnsi" w:cstheme="minorHAnsi"/>
                <w:sz w:val="22"/>
                <w:szCs w:val="22"/>
                <w:lang w:eastAsia="en-GB"/>
              </w:rPr>
            </w:pPr>
            <w:r w:rsidRPr="00C455F0">
              <w:rPr>
                <w:rFonts w:asciiTheme="minorHAnsi" w:hAnsiTheme="minorHAnsi" w:cstheme="minorHAnsi"/>
                <w:sz w:val="22"/>
                <w:szCs w:val="22"/>
                <w:lang w:eastAsia="en-GB"/>
              </w:rPr>
              <w:t xml:space="preserve">We are seeking an experienced voice practitioner who will contribute to the delivery of teaching across the Acting, Actor-Musician and Musical Theatre programmes at Foundation, Undergraduate and Postgraduate levels and including the new MA/MFA in Teaching and Practice of Voice and Singing.  The postholder will teach a variety of voice skills including accents, practical voice, voice and text, phonetics and pedagogies as well as contributing to the broader student learning experience through, for example, providing tutorials where English is an additional language.  The post holder would also contribute to assessment and feedback processes, module administration and other academic leadership activities.  Experience of current industry practices and teaching experience in a conservatoire environment is essential, and </w:t>
            </w:r>
            <w:r w:rsidR="008D24D6">
              <w:rPr>
                <w:rFonts w:asciiTheme="minorHAnsi" w:hAnsiTheme="minorHAnsi" w:cstheme="minorHAnsi"/>
                <w:sz w:val="22"/>
                <w:szCs w:val="22"/>
                <w:lang w:eastAsia="en-GB"/>
              </w:rPr>
              <w:t>the post holder will h</w:t>
            </w:r>
            <w:r w:rsidRPr="00C455F0">
              <w:rPr>
                <w:rFonts w:asciiTheme="minorHAnsi" w:hAnsiTheme="minorHAnsi" w:cstheme="minorHAnsi"/>
                <w:sz w:val="22"/>
                <w:szCs w:val="22"/>
                <w:lang w:eastAsia="en-GB"/>
              </w:rPr>
              <w:t xml:space="preserve">ave excellent administrative and IT skills.  </w:t>
            </w:r>
          </w:p>
          <w:p w14:paraId="4F37DC34" w14:textId="7A3727C0" w:rsidR="001D2857" w:rsidRPr="008108C2" w:rsidRDefault="00454ACF" w:rsidP="008108C2">
            <w:pPr>
              <w:spacing w:before="100" w:beforeAutospacing="1" w:after="100" w:afterAutospacing="1"/>
              <w:rPr>
                <w:rFonts w:asciiTheme="minorHAnsi" w:hAnsiTheme="minorHAnsi" w:cstheme="minorHAnsi"/>
                <w:sz w:val="22"/>
                <w:szCs w:val="22"/>
                <w:lang w:eastAsia="en-GB"/>
              </w:rPr>
            </w:pPr>
            <w:r w:rsidRPr="005D2F78">
              <w:rPr>
                <w:rFonts w:asciiTheme="minorHAnsi" w:hAnsiTheme="minorHAnsi" w:cstheme="minorHAnsi"/>
                <w:sz w:val="22"/>
                <w:szCs w:val="22"/>
                <w:lang w:eastAsia="en-GB"/>
              </w:rPr>
              <w:t>We are actively committed to looking for all kinds of talent to build a diverse staff team at the GSA. We understand creating and maintaining a work environment in which all social groups are represented and moreover, feel safe and respected, is something we must work at. We do not take this for granted. We see anti-racism and anti-discrimination more broadly as a life-long commitment.  We are working towards removing all barriers that staff, applicants and students may experience. Steps taken include having gender-balanced and racially diverse panels, undertaking anti-racism training and unconscious bias training and considering all candidates against a clear, realistic and well-defined person specification.  We would particularly encourage applications from under-represented groups, such as people from the Global majority, people with disabilities and those identifying as female, non-binary or trans</w:t>
            </w:r>
            <w:r w:rsidR="008108C2" w:rsidRPr="008108C2">
              <w:rPr>
                <w:rFonts w:asciiTheme="minorHAnsi" w:hAnsiTheme="minorHAnsi" w:cstheme="minorHAnsi"/>
                <w:sz w:val="22"/>
                <w:szCs w:val="22"/>
                <w:lang w:eastAsia="en-GB"/>
              </w:rPr>
              <w:t>.</w:t>
            </w:r>
          </w:p>
        </w:tc>
      </w:tr>
      <w:tr w:rsidR="001D2857" w:rsidRPr="00333318" w14:paraId="48E8A8E0" w14:textId="77777777" w:rsidTr="003C2E49">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165F2693" w14:textId="77777777" w:rsidR="001D2857" w:rsidRPr="00333318" w:rsidRDefault="001D2857" w:rsidP="00333318">
            <w:pPr>
              <w:spacing w:before="60" w:after="60"/>
              <w:jc w:val="left"/>
              <w:rPr>
                <w:rFonts w:ascii="Calibri" w:hAnsi="Calibri" w:cs="Calibri"/>
                <w:b/>
                <w:szCs w:val="24"/>
              </w:rPr>
            </w:pPr>
            <w:r w:rsidRPr="00333318">
              <w:rPr>
                <w:rFonts w:ascii="Calibri" w:hAnsi="Calibri" w:cs="Calibri"/>
                <w:b/>
                <w:szCs w:val="24"/>
              </w:rPr>
              <w:t xml:space="preserve">Person Specification </w:t>
            </w:r>
          </w:p>
          <w:p w14:paraId="5B578DD2" w14:textId="77777777" w:rsidR="001D2857" w:rsidRPr="00333318" w:rsidRDefault="001D2857" w:rsidP="00333318">
            <w:pPr>
              <w:spacing w:before="60" w:after="60"/>
              <w:jc w:val="left"/>
              <w:rPr>
                <w:rFonts w:ascii="Calibri" w:hAnsi="Calibri" w:cs="Calibri"/>
                <w:kern w:val="28"/>
                <w:szCs w:val="24"/>
              </w:rPr>
            </w:pPr>
            <w:r w:rsidRPr="00333318">
              <w:rPr>
                <w:rFonts w:ascii="Calibri" w:hAnsi="Calibri" w:cs="Calibri"/>
                <w:szCs w:val="24"/>
              </w:rPr>
              <w:t xml:space="preserve">This section describes the sum total of knowledge, experience &amp; competence required by the post holder that is necessary for standard acceptable performance in carrying out this role.  This is in addition to the criteria contained within the </w:t>
            </w:r>
            <w:r w:rsidRPr="00333318">
              <w:rPr>
                <w:rFonts w:ascii="Calibri" w:hAnsi="Calibri" w:cs="Calibri"/>
                <w:kern w:val="28"/>
                <w:szCs w:val="24"/>
              </w:rPr>
              <w:t>accompanying generic Role Profile.</w:t>
            </w:r>
          </w:p>
        </w:tc>
      </w:tr>
      <w:tr w:rsidR="001D2857" w:rsidRPr="00333318" w14:paraId="44F51BBE" w14:textId="77777777" w:rsidTr="009349AE">
        <w:tblPrEx>
          <w:tblLook w:val="01E0" w:firstRow="1" w:lastRow="1" w:firstColumn="1" w:lastColumn="1" w:noHBand="0" w:noVBand="0"/>
        </w:tblPrEx>
        <w:trPr>
          <w:trHeight w:val="203"/>
        </w:trPr>
        <w:tc>
          <w:tcPr>
            <w:tcW w:w="4415" w:type="pct"/>
            <w:gridSpan w:val="2"/>
          </w:tcPr>
          <w:p w14:paraId="20A36F52" w14:textId="77777777" w:rsidR="001D2857" w:rsidRPr="00333318" w:rsidRDefault="001D2857" w:rsidP="00333318">
            <w:pPr>
              <w:spacing w:before="120" w:after="120" w:line="240" w:lineRule="exact"/>
              <w:jc w:val="left"/>
              <w:rPr>
                <w:rFonts w:ascii="Calibri" w:hAnsi="Calibri" w:cs="Calibri"/>
                <w:b/>
                <w:szCs w:val="24"/>
              </w:rPr>
            </w:pPr>
          </w:p>
        </w:tc>
        <w:tc>
          <w:tcPr>
            <w:tcW w:w="585" w:type="pct"/>
          </w:tcPr>
          <w:p w14:paraId="38F25D61" w14:textId="77777777" w:rsidR="001D2857" w:rsidRPr="00333318" w:rsidRDefault="001D2857" w:rsidP="00333318">
            <w:pPr>
              <w:spacing w:before="120" w:after="120" w:line="240" w:lineRule="exact"/>
              <w:jc w:val="left"/>
              <w:rPr>
                <w:rFonts w:ascii="Calibri" w:hAnsi="Calibri" w:cs="Calibri"/>
                <w:b/>
                <w:szCs w:val="24"/>
              </w:rPr>
            </w:pPr>
            <w:r w:rsidRPr="00333318">
              <w:rPr>
                <w:rFonts w:ascii="Calibri" w:hAnsi="Calibri" w:cs="Calibri"/>
                <w:b/>
                <w:szCs w:val="24"/>
              </w:rPr>
              <w:t>Essential/</w:t>
            </w:r>
            <w:r w:rsidRPr="00333318">
              <w:rPr>
                <w:rFonts w:ascii="Calibri" w:hAnsi="Calibri" w:cs="Calibri"/>
                <w:b/>
                <w:szCs w:val="24"/>
              </w:rPr>
              <w:br/>
              <w:t>Desirable</w:t>
            </w:r>
          </w:p>
        </w:tc>
      </w:tr>
      <w:tr w:rsidR="001D2857" w:rsidRPr="00333318" w14:paraId="2EE66BCA" w14:textId="77777777" w:rsidTr="009349AE">
        <w:tblPrEx>
          <w:tblLook w:val="01E0" w:firstRow="1" w:lastRow="1" w:firstColumn="1" w:lastColumn="1" w:noHBand="0" w:noVBand="0"/>
        </w:tblPrEx>
        <w:tc>
          <w:tcPr>
            <w:tcW w:w="4415" w:type="pct"/>
            <w:gridSpan w:val="2"/>
          </w:tcPr>
          <w:p w14:paraId="0A362922" w14:textId="1408C157" w:rsidR="001D2857" w:rsidRPr="00333318" w:rsidRDefault="003906CA" w:rsidP="00333318">
            <w:pPr>
              <w:jc w:val="left"/>
              <w:rPr>
                <w:rFonts w:ascii="Calibri" w:hAnsi="Calibri" w:cs="Calibri"/>
                <w:szCs w:val="24"/>
              </w:rPr>
            </w:pPr>
            <w:r w:rsidRPr="00333318">
              <w:rPr>
                <w:rFonts w:ascii="Calibri" w:hAnsi="Calibri" w:cs="Calibri"/>
                <w:szCs w:val="24"/>
              </w:rPr>
              <w:t xml:space="preserve">MA </w:t>
            </w:r>
            <w:r w:rsidR="00D46FC6" w:rsidRPr="00333318">
              <w:rPr>
                <w:rFonts w:ascii="Calibri" w:hAnsi="Calibri" w:cs="Calibri"/>
                <w:szCs w:val="24"/>
              </w:rPr>
              <w:t xml:space="preserve">in </w:t>
            </w:r>
            <w:r w:rsidR="00312590" w:rsidRPr="00333318">
              <w:rPr>
                <w:rFonts w:ascii="Calibri" w:hAnsi="Calibri" w:cs="Calibri"/>
                <w:szCs w:val="24"/>
              </w:rPr>
              <w:t>V</w:t>
            </w:r>
            <w:r w:rsidRPr="00333318">
              <w:rPr>
                <w:rFonts w:ascii="Calibri" w:hAnsi="Calibri" w:cs="Calibri"/>
                <w:szCs w:val="24"/>
              </w:rPr>
              <w:t xml:space="preserve">oice </w:t>
            </w:r>
            <w:r w:rsidR="008C5501">
              <w:rPr>
                <w:rFonts w:ascii="Calibri" w:hAnsi="Calibri" w:cs="Calibri"/>
                <w:szCs w:val="24"/>
              </w:rPr>
              <w:t>Studies</w:t>
            </w:r>
            <w:r w:rsidR="00D46FC6" w:rsidRPr="00333318">
              <w:rPr>
                <w:rFonts w:ascii="Calibri" w:hAnsi="Calibri" w:cs="Calibri"/>
                <w:szCs w:val="24"/>
              </w:rPr>
              <w:t xml:space="preserve"> or a related discipline</w:t>
            </w:r>
          </w:p>
        </w:tc>
        <w:tc>
          <w:tcPr>
            <w:tcW w:w="585" w:type="pct"/>
          </w:tcPr>
          <w:p w14:paraId="5AD4C069"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E</w:t>
            </w:r>
          </w:p>
        </w:tc>
      </w:tr>
      <w:tr w:rsidR="001D2857" w:rsidRPr="00333318" w14:paraId="224CF487" w14:textId="77777777" w:rsidTr="009349AE">
        <w:tblPrEx>
          <w:tblLook w:val="01E0" w:firstRow="1" w:lastRow="1" w:firstColumn="1" w:lastColumn="1" w:noHBand="0" w:noVBand="0"/>
        </w:tblPrEx>
        <w:tc>
          <w:tcPr>
            <w:tcW w:w="4415" w:type="pct"/>
            <w:gridSpan w:val="2"/>
          </w:tcPr>
          <w:p w14:paraId="58C1F095" w14:textId="26A64425" w:rsidR="001D2857" w:rsidRPr="00333318" w:rsidRDefault="00C5059D" w:rsidP="00333318">
            <w:pPr>
              <w:spacing w:before="60" w:after="60"/>
              <w:jc w:val="left"/>
              <w:rPr>
                <w:rFonts w:ascii="Calibri" w:hAnsi="Calibri" w:cs="Calibri"/>
                <w:szCs w:val="24"/>
              </w:rPr>
            </w:pPr>
            <w:r>
              <w:rPr>
                <w:rFonts w:ascii="Calibri" w:hAnsi="Calibri" w:cs="Calibri"/>
                <w:szCs w:val="24"/>
              </w:rPr>
              <w:t>Significant experience of voice</w:t>
            </w:r>
            <w:r w:rsidR="003906CA" w:rsidRPr="00333318">
              <w:rPr>
                <w:rFonts w:ascii="Calibri" w:hAnsi="Calibri" w:cs="Calibri"/>
                <w:szCs w:val="24"/>
              </w:rPr>
              <w:t xml:space="preserve"> teaching </w:t>
            </w:r>
            <w:r>
              <w:rPr>
                <w:rFonts w:ascii="Calibri" w:hAnsi="Calibri" w:cs="Calibri"/>
                <w:szCs w:val="24"/>
              </w:rPr>
              <w:t>and/or coaching</w:t>
            </w:r>
            <w:r w:rsidR="003906CA" w:rsidRPr="00333318">
              <w:rPr>
                <w:rFonts w:ascii="Calibri" w:hAnsi="Calibri" w:cs="Calibri"/>
                <w:szCs w:val="24"/>
              </w:rPr>
              <w:t xml:space="preserve">. </w:t>
            </w:r>
          </w:p>
        </w:tc>
        <w:tc>
          <w:tcPr>
            <w:tcW w:w="585" w:type="pct"/>
          </w:tcPr>
          <w:p w14:paraId="233779EB"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E</w:t>
            </w:r>
          </w:p>
        </w:tc>
      </w:tr>
      <w:tr w:rsidR="001D2857" w:rsidRPr="00333318" w14:paraId="4AB09AE0" w14:textId="77777777" w:rsidTr="009349AE">
        <w:tblPrEx>
          <w:tblLook w:val="01E0" w:firstRow="1" w:lastRow="1" w:firstColumn="1" w:lastColumn="1" w:noHBand="0" w:noVBand="0"/>
        </w:tblPrEx>
        <w:tc>
          <w:tcPr>
            <w:tcW w:w="4415" w:type="pct"/>
            <w:gridSpan w:val="2"/>
          </w:tcPr>
          <w:p w14:paraId="7D4DB5CE" w14:textId="77777777" w:rsidR="001D2857" w:rsidRPr="00333318" w:rsidRDefault="003906CA" w:rsidP="00333318">
            <w:pPr>
              <w:spacing w:before="60" w:after="60"/>
              <w:jc w:val="left"/>
              <w:rPr>
                <w:rFonts w:ascii="Calibri" w:hAnsi="Calibri" w:cs="Calibri"/>
                <w:szCs w:val="24"/>
              </w:rPr>
            </w:pPr>
            <w:r w:rsidRPr="00333318">
              <w:rPr>
                <w:rFonts w:ascii="Calibri" w:hAnsi="Calibri" w:cs="Calibri"/>
                <w:szCs w:val="24"/>
              </w:rPr>
              <w:t>Excellent IT and administrative skills</w:t>
            </w:r>
          </w:p>
        </w:tc>
        <w:tc>
          <w:tcPr>
            <w:tcW w:w="585" w:type="pct"/>
          </w:tcPr>
          <w:p w14:paraId="2944AD14"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E</w:t>
            </w:r>
          </w:p>
        </w:tc>
      </w:tr>
      <w:tr w:rsidR="001D2857" w:rsidRPr="00333318" w14:paraId="689DAF58" w14:textId="77777777" w:rsidTr="009349AE">
        <w:tblPrEx>
          <w:tblLook w:val="01E0" w:firstRow="1" w:lastRow="1" w:firstColumn="1" w:lastColumn="1" w:noHBand="0" w:noVBand="0"/>
        </w:tblPrEx>
        <w:tc>
          <w:tcPr>
            <w:tcW w:w="4415" w:type="pct"/>
            <w:gridSpan w:val="2"/>
          </w:tcPr>
          <w:p w14:paraId="74326F92"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lastRenderedPageBreak/>
              <w:t>Strong organisational and team working skills with the ability to work within a multi-disciplinary university conservatoire environment</w:t>
            </w:r>
          </w:p>
        </w:tc>
        <w:tc>
          <w:tcPr>
            <w:tcW w:w="585" w:type="pct"/>
          </w:tcPr>
          <w:p w14:paraId="4DEF18F8"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E</w:t>
            </w:r>
          </w:p>
        </w:tc>
      </w:tr>
      <w:tr w:rsidR="001D2857" w:rsidRPr="00333318" w14:paraId="0BFCFD35" w14:textId="77777777" w:rsidTr="009349AE">
        <w:tblPrEx>
          <w:tblLook w:val="01E0" w:firstRow="1" w:lastRow="1" w:firstColumn="1" w:lastColumn="1" w:noHBand="0" w:noVBand="0"/>
        </w:tblPrEx>
        <w:tc>
          <w:tcPr>
            <w:tcW w:w="4415" w:type="pct"/>
            <w:gridSpan w:val="2"/>
          </w:tcPr>
          <w:p w14:paraId="045CA73A"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Teaching experience in a conservatoire environment</w:t>
            </w:r>
          </w:p>
        </w:tc>
        <w:tc>
          <w:tcPr>
            <w:tcW w:w="585" w:type="pct"/>
          </w:tcPr>
          <w:p w14:paraId="718810E4"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E</w:t>
            </w:r>
          </w:p>
        </w:tc>
      </w:tr>
      <w:tr w:rsidR="001D2857" w:rsidRPr="00333318" w14:paraId="5D7978A3" w14:textId="77777777" w:rsidTr="009349AE">
        <w:tblPrEx>
          <w:tblLook w:val="01E0" w:firstRow="1" w:lastRow="1" w:firstColumn="1" w:lastColumn="1" w:noHBand="0" w:noVBand="0"/>
        </w:tblPrEx>
        <w:tc>
          <w:tcPr>
            <w:tcW w:w="4415" w:type="pct"/>
            <w:gridSpan w:val="2"/>
          </w:tcPr>
          <w:p w14:paraId="038A8FD5"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Professional acting experience</w:t>
            </w:r>
          </w:p>
        </w:tc>
        <w:tc>
          <w:tcPr>
            <w:tcW w:w="585" w:type="pct"/>
          </w:tcPr>
          <w:p w14:paraId="75BC8CFB" w14:textId="77777777" w:rsidR="001D2857" w:rsidRPr="00333318" w:rsidRDefault="003906CA" w:rsidP="00333318">
            <w:pPr>
              <w:spacing w:before="60" w:after="60" w:line="240" w:lineRule="exact"/>
              <w:jc w:val="left"/>
              <w:rPr>
                <w:rFonts w:ascii="Calibri" w:hAnsi="Calibri" w:cs="Calibri"/>
                <w:szCs w:val="24"/>
              </w:rPr>
            </w:pPr>
            <w:r w:rsidRPr="00333318">
              <w:rPr>
                <w:rFonts w:ascii="Calibri" w:hAnsi="Calibri" w:cs="Calibri"/>
                <w:szCs w:val="24"/>
              </w:rPr>
              <w:t>D</w:t>
            </w:r>
          </w:p>
        </w:tc>
      </w:tr>
      <w:tr w:rsidR="001D2857" w:rsidRPr="00333318" w14:paraId="0E463A66" w14:textId="77777777" w:rsidTr="003C2E49">
        <w:trPr>
          <w:trHeight w:val="272"/>
        </w:trPr>
        <w:tc>
          <w:tcPr>
            <w:tcW w:w="5000" w:type="pct"/>
            <w:gridSpan w:val="3"/>
            <w:shd w:val="clear" w:color="auto" w:fill="99CCFF"/>
          </w:tcPr>
          <w:p w14:paraId="1815DE02" w14:textId="77777777" w:rsidR="001D2857" w:rsidRPr="00333318" w:rsidRDefault="001D2857" w:rsidP="00333318">
            <w:pPr>
              <w:spacing w:before="60" w:after="60"/>
              <w:jc w:val="left"/>
              <w:rPr>
                <w:rFonts w:ascii="Calibri" w:hAnsi="Calibri" w:cs="Calibri"/>
                <w:b/>
                <w:kern w:val="28"/>
                <w:szCs w:val="24"/>
              </w:rPr>
            </w:pPr>
            <w:r w:rsidRPr="00333318">
              <w:rPr>
                <w:rFonts w:ascii="Calibri" w:hAnsi="Calibri" w:cs="Calibri"/>
                <w:kern w:val="28"/>
                <w:szCs w:val="24"/>
              </w:rPr>
              <w:br w:type="page"/>
            </w:r>
            <w:r w:rsidRPr="00333318">
              <w:rPr>
                <w:rFonts w:ascii="Calibri" w:hAnsi="Calibri" w:cs="Calibri"/>
                <w:b/>
                <w:kern w:val="28"/>
                <w:szCs w:val="24"/>
              </w:rPr>
              <w:t>Key Responsibilities</w:t>
            </w:r>
          </w:p>
          <w:p w14:paraId="19F2AF92" w14:textId="77777777" w:rsidR="001D2857" w:rsidRPr="00333318" w:rsidRDefault="001D2857" w:rsidP="00333318">
            <w:pPr>
              <w:spacing w:before="60" w:after="60"/>
              <w:jc w:val="left"/>
              <w:rPr>
                <w:rFonts w:ascii="Calibri" w:hAnsi="Calibri" w:cs="Calibri"/>
                <w:szCs w:val="24"/>
              </w:rPr>
            </w:pPr>
            <w:r w:rsidRPr="00333318">
              <w:rPr>
                <w:rFonts w:ascii="Calibri" w:hAnsi="Calibri" w:cs="Calibri"/>
                <w:szCs w:val="24"/>
                <w:lang w:eastAsia="en-GB"/>
              </w:rPr>
              <w:t>This</w:t>
            </w:r>
            <w:r w:rsidRPr="00333318">
              <w:rPr>
                <w:rFonts w:ascii="Calibri" w:hAnsi="Calibri" w:cs="Calibri"/>
                <w:bCs/>
                <w:iCs/>
                <w:szCs w:val="24"/>
                <w:lang w:eastAsia="en-GB"/>
              </w:rPr>
              <w:t xml:space="preserve"> document is not designed to be a list of all tasks undertaken but an outline record of any faculty/post specific responsibilities (5 </w:t>
            </w:r>
            <w:r w:rsidRPr="00333318">
              <w:rPr>
                <w:rFonts w:ascii="Calibri" w:hAnsi="Calibri" w:cs="Calibri"/>
                <w:szCs w:val="24"/>
                <w:lang w:eastAsia="en-GB"/>
              </w:rPr>
              <w:t>to 8 maximum).  This should be read in conjunction with those contained within the accompanying generic Role Profile.</w:t>
            </w:r>
          </w:p>
        </w:tc>
      </w:tr>
      <w:tr w:rsidR="001D2857" w:rsidRPr="00333318" w14:paraId="6E841652" w14:textId="77777777" w:rsidTr="00026F36">
        <w:trPr>
          <w:trHeight w:val="1975"/>
        </w:trPr>
        <w:tc>
          <w:tcPr>
            <w:tcW w:w="5000" w:type="pct"/>
            <w:gridSpan w:val="3"/>
            <w:tcBorders>
              <w:bottom w:val="single" w:sz="4" w:space="0" w:color="auto"/>
            </w:tcBorders>
          </w:tcPr>
          <w:p w14:paraId="373B2409" w14:textId="77777777" w:rsidR="001D2857" w:rsidRPr="00333318" w:rsidRDefault="001D2857" w:rsidP="00333318">
            <w:pPr>
              <w:autoSpaceDE w:val="0"/>
              <w:autoSpaceDN w:val="0"/>
              <w:adjustRightInd w:val="0"/>
              <w:spacing w:after="0"/>
              <w:ind w:left="720"/>
              <w:jc w:val="left"/>
              <w:rPr>
                <w:rFonts w:ascii="Calibri" w:hAnsi="Calibri" w:cs="Calibri"/>
                <w:szCs w:val="24"/>
              </w:rPr>
            </w:pPr>
          </w:p>
          <w:p w14:paraId="789A3335" w14:textId="1EAEBD82" w:rsidR="00333318" w:rsidRDefault="00333318" w:rsidP="00333318">
            <w:pPr>
              <w:autoSpaceDE w:val="0"/>
              <w:autoSpaceDN w:val="0"/>
              <w:adjustRightInd w:val="0"/>
              <w:spacing w:after="0"/>
              <w:jc w:val="left"/>
              <w:rPr>
                <w:rFonts w:ascii="Calibri" w:hAnsi="Calibri" w:cs="Calibri"/>
                <w:szCs w:val="24"/>
              </w:rPr>
            </w:pPr>
          </w:p>
          <w:p w14:paraId="30A8EF02" w14:textId="2EEDF20F" w:rsidR="00333318" w:rsidRDefault="00333318" w:rsidP="00333318">
            <w:pPr>
              <w:pStyle w:val="ListParagraph"/>
              <w:numPr>
                <w:ilvl w:val="0"/>
                <w:numId w:val="4"/>
              </w:numPr>
              <w:autoSpaceDE w:val="0"/>
              <w:autoSpaceDN w:val="0"/>
              <w:adjustRightInd w:val="0"/>
              <w:spacing w:after="0"/>
              <w:jc w:val="left"/>
              <w:rPr>
                <w:rFonts w:ascii="Calibri" w:hAnsi="Calibri" w:cs="Calibri"/>
                <w:szCs w:val="24"/>
              </w:rPr>
            </w:pPr>
            <w:r>
              <w:rPr>
                <w:rFonts w:ascii="Calibri" w:hAnsi="Calibri" w:cs="Calibri"/>
                <w:szCs w:val="24"/>
              </w:rPr>
              <w:t>Plan and deliver seminars and practical classes across the range of programmes</w:t>
            </w:r>
          </w:p>
          <w:p w14:paraId="2334A984" w14:textId="5B19FD18" w:rsidR="00333318" w:rsidRDefault="00333318" w:rsidP="00333318">
            <w:pPr>
              <w:pStyle w:val="ListParagraph"/>
              <w:numPr>
                <w:ilvl w:val="0"/>
                <w:numId w:val="4"/>
              </w:numPr>
              <w:autoSpaceDE w:val="0"/>
              <w:autoSpaceDN w:val="0"/>
              <w:adjustRightInd w:val="0"/>
              <w:spacing w:after="0"/>
              <w:jc w:val="left"/>
              <w:rPr>
                <w:rFonts w:ascii="Calibri" w:hAnsi="Calibri" w:cs="Calibri"/>
                <w:szCs w:val="24"/>
              </w:rPr>
            </w:pPr>
            <w:r>
              <w:rPr>
                <w:rFonts w:ascii="Calibri" w:hAnsi="Calibri" w:cs="Calibri"/>
                <w:szCs w:val="24"/>
              </w:rPr>
              <w:t xml:space="preserve">Provide constructive formative and summative feedback, both written and verbal, to </w:t>
            </w:r>
            <w:r w:rsidR="00FE2A1F">
              <w:rPr>
                <w:rFonts w:ascii="Calibri" w:hAnsi="Calibri" w:cs="Calibri"/>
                <w:szCs w:val="24"/>
              </w:rPr>
              <w:t>appropriately scaffold the student learning journey</w:t>
            </w:r>
          </w:p>
          <w:p w14:paraId="6E3AED54" w14:textId="266FB0C3" w:rsidR="00333318" w:rsidRDefault="00FE2A1F" w:rsidP="00333318">
            <w:pPr>
              <w:pStyle w:val="ListParagraph"/>
              <w:numPr>
                <w:ilvl w:val="0"/>
                <w:numId w:val="4"/>
              </w:numPr>
              <w:autoSpaceDE w:val="0"/>
              <w:autoSpaceDN w:val="0"/>
              <w:adjustRightInd w:val="0"/>
              <w:spacing w:after="0"/>
              <w:jc w:val="left"/>
              <w:rPr>
                <w:rFonts w:ascii="Calibri" w:hAnsi="Calibri" w:cs="Calibri"/>
                <w:szCs w:val="24"/>
              </w:rPr>
            </w:pPr>
            <w:r>
              <w:rPr>
                <w:rFonts w:ascii="Calibri" w:hAnsi="Calibri" w:cs="Calibri"/>
                <w:szCs w:val="24"/>
              </w:rPr>
              <w:t xml:space="preserve">Undertake administrative and academic leadership activities, including module leadership, </w:t>
            </w:r>
            <w:r w:rsidR="00333318">
              <w:rPr>
                <w:rFonts w:ascii="Calibri" w:hAnsi="Calibri" w:cs="Calibri"/>
                <w:szCs w:val="24"/>
              </w:rPr>
              <w:t>to ensure the effective delivery of curricular activities</w:t>
            </w:r>
          </w:p>
          <w:p w14:paraId="1F15AD51" w14:textId="51937AF3" w:rsidR="00333318" w:rsidRDefault="00333318" w:rsidP="00333318">
            <w:pPr>
              <w:pStyle w:val="ListParagraph"/>
              <w:numPr>
                <w:ilvl w:val="0"/>
                <w:numId w:val="4"/>
              </w:numPr>
              <w:autoSpaceDE w:val="0"/>
              <w:autoSpaceDN w:val="0"/>
              <w:adjustRightInd w:val="0"/>
              <w:spacing w:after="0"/>
              <w:jc w:val="left"/>
              <w:rPr>
                <w:rFonts w:ascii="Calibri" w:hAnsi="Calibri" w:cs="Calibri"/>
                <w:szCs w:val="24"/>
              </w:rPr>
            </w:pPr>
            <w:r>
              <w:rPr>
                <w:rFonts w:ascii="Calibri" w:hAnsi="Calibri" w:cs="Calibri"/>
                <w:szCs w:val="24"/>
              </w:rPr>
              <w:t>Contribute to the smooth running of the voice team through additional administrative tasks</w:t>
            </w:r>
          </w:p>
          <w:p w14:paraId="21E0ABB3" w14:textId="52BCC5CE" w:rsidR="00333318" w:rsidRDefault="00333318" w:rsidP="00333318">
            <w:pPr>
              <w:pStyle w:val="ListParagraph"/>
              <w:numPr>
                <w:ilvl w:val="0"/>
                <w:numId w:val="4"/>
              </w:numPr>
              <w:autoSpaceDE w:val="0"/>
              <w:autoSpaceDN w:val="0"/>
              <w:adjustRightInd w:val="0"/>
              <w:spacing w:after="0"/>
              <w:jc w:val="left"/>
              <w:rPr>
                <w:rFonts w:ascii="Calibri" w:hAnsi="Calibri" w:cs="Calibri"/>
                <w:szCs w:val="24"/>
              </w:rPr>
            </w:pPr>
            <w:r>
              <w:rPr>
                <w:rFonts w:ascii="Calibri" w:hAnsi="Calibri" w:cs="Calibri"/>
                <w:szCs w:val="24"/>
              </w:rPr>
              <w:t xml:space="preserve">Contribute to the continuous development of programmes to ensure </w:t>
            </w:r>
            <w:r w:rsidR="008C5501">
              <w:rPr>
                <w:rFonts w:ascii="Calibri" w:hAnsi="Calibri" w:cs="Calibri"/>
                <w:szCs w:val="24"/>
              </w:rPr>
              <w:t xml:space="preserve">our </w:t>
            </w:r>
            <w:r>
              <w:rPr>
                <w:rFonts w:ascii="Calibri" w:hAnsi="Calibri" w:cs="Calibri"/>
                <w:szCs w:val="24"/>
              </w:rPr>
              <w:t xml:space="preserve">training meets or exceeds </w:t>
            </w:r>
            <w:r w:rsidR="008C5501">
              <w:rPr>
                <w:rFonts w:ascii="Calibri" w:hAnsi="Calibri" w:cs="Calibri"/>
                <w:szCs w:val="24"/>
              </w:rPr>
              <w:t xml:space="preserve">changing and developing </w:t>
            </w:r>
            <w:r>
              <w:rPr>
                <w:rFonts w:ascii="Calibri" w:hAnsi="Calibri" w:cs="Calibri"/>
                <w:szCs w:val="24"/>
              </w:rPr>
              <w:t>industry standards</w:t>
            </w:r>
          </w:p>
          <w:p w14:paraId="2A90F6BD" w14:textId="6D0E1F59" w:rsidR="00FE2A1F" w:rsidRPr="003923B2" w:rsidRDefault="003923B2" w:rsidP="003923B2">
            <w:pPr>
              <w:pStyle w:val="ListParagraph"/>
              <w:numPr>
                <w:ilvl w:val="0"/>
                <w:numId w:val="4"/>
              </w:numPr>
              <w:autoSpaceDE w:val="0"/>
              <w:autoSpaceDN w:val="0"/>
              <w:adjustRightInd w:val="0"/>
              <w:spacing w:after="0"/>
              <w:jc w:val="left"/>
              <w:rPr>
                <w:rFonts w:ascii="Calibri" w:hAnsi="Calibri" w:cs="Calibri"/>
                <w:szCs w:val="24"/>
              </w:rPr>
            </w:pPr>
            <w:r w:rsidRPr="003923B2">
              <w:rPr>
                <w:rFonts w:ascii="Calibri" w:hAnsi="Calibri" w:cs="Calibri"/>
                <w:szCs w:val="24"/>
              </w:rPr>
              <w:t>Develop and use pastoral care skills to support the academic development of students and ensure a good student experience</w:t>
            </w:r>
          </w:p>
          <w:p w14:paraId="1C7C7133" w14:textId="77777777" w:rsidR="00333318" w:rsidRPr="00333318" w:rsidRDefault="00333318" w:rsidP="00333318">
            <w:pPr>
              <w:autoSpaceDE w:val="0"/>
              <w:autoSpaceDN w:val="0"/>
              <w:adjustRightInd w:val="0"/>
              <w:spacing w:after="0"/>
              <w:jc w:val="left"/>
              <w:rPr>
                <w:rFonts w:ascii="Calibri" w:hAnsi="Calibri" w:cs="Calibri"/>
                <w:szCs w:val="24"/>
              </w:rPr>
            </w:pPr>
          </w:p>
          <w:p w14:paraId="512383C5" w14:textId="77777777" w:rsidR="001D2857" w:rsidRPr="00333318" w:rsidRDefault="001D2857" w:rsidP="00333318">
            <w:pPr>
              <w:pStyle w:val="ListParagraph"/>
              <w:widowControl w:val="0"/>
              <w:autoSpaceDE w:val="0"/>
              <w:autoSpaceDN w:val="0"/>
              <w:adjustRightInd w:val="0"/>
              <w:spacing w:after="0"/>
              <w:jc w:val="left"/>
              <w:rPr>
                <w:rFonts w:ascii="Calibri" w:hAnsi="Calibri" w:cs="Calibri"/>
                <w:szCs w:val="24"/>
                <w:lang w:val="en-US" w:eastAsia="ja-JP"/>
              </w:rPr>
            </w:pPr>
          </w:p>
          <w:p w14:paraId="5A82FF2C" w14:textId="2FF2703F" w:rsidR="001D2857" w:rsidRPr="00333318" w:rsidRDefault="001D2857" w:rsidP="00333318">
            <w:pPr>
              <w:tabs>
                <w:tab w:val="left" w:pos="0"/>
              </w:tabs>
              <w:suppressAutoHyphens/>
              <w:spacing w:before="60" w:after="60"/>
              <w:jc w:val="left"/>
              <w:rPr>
                <w:rFonts w:ascii="Calibri" w:hAnsi="Calibri" w:cs="Calibri"/>
                <w:szCs w:val="24"/>
              </w:rPr>
            </w:pPr>
            <w:r w:rsidRPr="00333318">
              <w:rPr>
                <w:rFonts w:ascii="Calibri" w:hAnsi="Calibri" w:cs="Calibri"/>
                <w:b/>
                <w:szCs w:val="24"/>
              </w:rPr>
              <w:t xml:space="preserve">N.B. </w:t>
            </w:r>
            <w:r w:rsidR="00E908CD" w:rsidRPr="00333318">
              <w:rPr>
                <w:rFonts w:ascii="Calibri" w:hAnsi="Calibri" w:cs="Calibri"/>
                <w:b/>
                <w:szCs w:val="24"/>
              </w:rPr>
              <w:t>T</w:t>
            </w:r>
            <w:r w:rsidRPr="00333318">
              <w:rPr>
                <w:rFonts w:ascii="Calibri" w:hAnsi="Calibri" w:cs="Calibri"/>
                <w:b/>
                <w:szCs w:val="24"/>
              </w:rPr>
              <w:t>he above list is not exhaustive</w:t>
            </w:r>
            <w:r w:rsidRPr="00333318">
              <w:rPr>
                <w:rFonts w:ascii="Calibri" w:hAnsi="Calibri" w:cs="Calibri"/>
                <w:szCs w:val="24"/>
              </w:rPr>
              <w:t>.</w:t>
            </w:r>
          </w:p>
        </w:tc>
      </w:tr>
    </w:tbl>
    <w:p w14:paraId="5C5931BC" w14:textId="77777777" w:rsidR="00DD305A" w:rsidRPr="00333318" w:rsidRDefault="00DD305A" w:rsidP="00333318">
      <w:pPr>
        <w:jc w:val="left"/>
        <w:rPr>
          <w:rFonts w:ascii="Calibri" w:hAnsi="Calibri" w:cs="Calibri"/>
          <w:szCs w:val="24"/>
        </w:rPr>
      </w:pPr>
    </w:p>
    <w:sectPr w:rsidR="00DD305A" w:rsidRPr="00333318" w:rsidSect="00026F36">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5F051C"/>
    <w:multiLevelType w:val="hybridMultilevel"/>
    <w:tmpl w:val="447CDB3A"/>
    <w:lvl w:ilvl="0" w:tplc="29D2E59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231D2"/>
    <w:multiLevelType w:val="hybridMultilevel"/>
    <w:tmpl w:val="13CA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B5ECA"/>
    <w:multiLevelType w:val="hybridMultilevel"/>
    <w:tmpl w:val="5138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4774767">
    <w:abstractNumId w:val="0"/>
  </w:num>
  <w:num w:numId="2" w16cid:durableId="1963880336">
    <w:abstractNumId w:val="2"/>
  </w:num>
  <w:num w:numId="3" w16cid:durableId="647781730">
    <w:abstractNumId w:val="3"/>
  </w:num>
  <w:num w:numId="4" w16cid:durableId="163127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57"/>
    <w:rsid w:val="00026F36"/>
    <w:rsid w:val="001D2857"/>
    <w:rsid w:val="001D3692"/>
    <w:rsid w:val="00312590"/>
    <w:rsid w:val="00333318"/>
    <w:rsid w:val="003906CA"/>
    <w:rsid w:val="003923B2"/>
    <w:rsid w:val="00426A8A"/>
    <w:rsid w:val="00454ACF"/>
    <w:rsid w:val="005B7BD9"/>
    <w:rsid w:val="005E6F96"/>
    <w:rsid w:val="00727709"/>
    <w:rsid w:val="008108C2"/>
    <w:rsid w:val="008C5501"/>
    <w:rsid w:val="008D24D6"/>
    <w:rsid w:val="009349AE"/>
    <w:rsid w:val="00964272"/>
    <w:rsid w:val="00BA75B4"/>
    <w:rsid w:val="00BF4CAA"/>
    <w:rsid w:val="00C455F0"/>
    <w:rsid w:val="00C5059D"/>
    <w:rsid w:val="00CB1FFD"/>
    <w:rsid w:val="00CC31AD"/>
    <w:rsid w:val="00D02491"/>
    <w:rsid w:val="00D46FC6"/>
    <w:rsid w:val="00DC27BF"/>
    <w:rsid w:val="00DD305A"/>
    <w:rsid w:val="00E00786"/>
    <w:rsid w:val="00E908CD"/>
    <w:rsid w:val="00F379FF"/>
    <w:rsid w:val="00FE2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7F84"/>
  <w15:chartTrackingRefBased/>
  <w15:docId w15:val="{6940CFE1-B298-4714-B95A-DD8013DA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57"/>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9AE"/>
    <w:pPr>
      <w:ind w:left="720"/>
      <w:contextualSpacing/>
    </w:pPr>
  </w:style>
  <w:style w:type="paragraph" w:customStyle="1" w:styleId="paragraph">
    <w:name w:val="paragraph"/>
    <w:basedOn w:val="Normal"/>
    <w:rsid w:val="00DC27BF"/>
    <w:pPr>
      <w:spacing w:before="100" w:beforeAutospacing="1" w:after="100" w:afterAutospacing="1"/>
      <w:jc w:val="left"/>
    </w:pPr>
    <w:rPr>
      <w:szCs w:val="24"/>
      <w:lang w:eastAsia="en-GB"/>
    </w:rPr>
  </w:style>
  <w:style w:type="character" w:customStyle="1" w:styleId="normaltextrun">
    <w:name w:val="normaltextrun"/>
    <w:basedOn w:val="DefaultParagraphFont"/>
    <w:rsid w:val="00DC27BF"/>
  </w:style>
  <w:style w:type="character" w:customStyle="1" w:styleId="eop">
    <w:name w:val="eop"/>
    <w:basedOn w:val="DefaultParagraphFont"/>
    <w:rsid w:val="00DC27BF"/>
  </w:style>
  <w:style w:type="character" w:styleId="Hyperlink">
    <w:name w:val="Hyperlink"/>
    <w:basedOn w:val="DefaultParagraphFont"/>
    <w:uiPriority w:val="99"/>
    <w:unhideWhenUsed/>
    <w:rsid w:val="00454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7570">
      <w:bodyDiv w:val="1"/>
      <w:marLeft w:val="0"/>
      <w:marRight w:val="0"/>
      <w:marTop w:val="0"/>
      <w:marBottom w:val="0"/>
      <w:divBdr>
        <w:top w:val="none" w:sz="0" w:space="0" w:color="auto"/>
        <w:left w:val="none" w:sz="0" w:space="0" w:color="auto"/>
        <w:bottom w:val="none" w:sz="0" w:space="0" w:color="auto"/>
        <w:right w:val="none" w:sz="0" w:space="0" w:color="auto"/>
      </w:divBdr>
    </w:div>
    <w:div w:id="139338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Warrington CJ Ms (Human Resources)</dc:creator>
  <cp:keywords/>
  <dc:description/>
  <cp:lastModifiedBy>Treharne, Pippa (GSA)</cp:lastModifiedBy>
  <cp:revision>9</cp:revision>
  <dcterms:created xsi:type="dcterms:W3CDTF">2023-01-20T16:01:00Z</dcterms:created>
  <dcterms:modified xsi:type="dcterms:W3CDTF">2023-01-25T08:44:00Z</dcterms:modified>
</cp:coreProperties>
</file>