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867"/>
        <w:gridCol w:w="2608"/>
        <w:gridCol w:w="1162"/>
        <w:gridCol w:w="1230"/>
        <w:gridCol w:w="1136"/>
      </w:tblGrid>
      <w:tr w:rsidR="00C71CA3" w:rsidRPr="00F37E71" w14:paraId="2C99A51D" w14:textId="77777777" w:rsidTr="00C25D54">
        <w:tc>
          <w:tcPr>
            <w:tcW w:w="1927" w:type="pct"/>
            <w:gridSpan w:val="2"/>
            <w:shd w:val="clear" w:color="auto" w:fill="99CCFF"/>
            <w:vAlign w:val="center"/>
          </w:tcPr>
          <w:p w14:paraId="5A2451EC" w14:textId="77777777" w:rsidR="00C71CA3" w:rsidRPr="00F37E71" w:rsidRDefault="00C71CA3" w:rsidP="411B6BB6">
            <w:p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b/>
                <w:bCs/>
                <w:sz w:val="20"/>
              </w:rPr>
              <w:t>Post Details</w:t>
            </w:r>
          </w:p>
        </w:tc>
        <w:tc>
          <w:tcPr>
            <w:tcW w:w="3073" w:type="pct"/>
            <w:gridSpan w:val="4"/>
            <w:shd w:val="clear" w:color="auto" w:fill="99CCFF"/>
            <w:vAlign w:val="center"/>
          </w:tcPr>
          <w:p w14:paraId="3E67BBBA" w14:textId="0AE5EBA2" w:rsidR="00C71CA3" w:rsidRPr="00F37E71" w:rsidRDefault="00C71CA3" w:rsidP="411B6BB6">
            <w:pPr>
              <w:spacing w:before="60" w:after="60"/>
              <w:jc w:val="left"/>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 xml:space="preserve">Last Updated:       </w:t>
            </w:r>
            <w:r w:rsidR="003F0AD4">
              <w:rPr>
                <w:rFonts w:asciiTheme="minorHAnsi" w:eastAsiaTheme="minorEastAsia" w:hAnsiTheme="minorHAnsi" w:cstheme="minorBidi"/>
                <w:b/>
                <w:bCs/>
                <w:sz w:val="20"/>
              </w:rPr>
              <w:t>1</w:t>
            </w:r>
            <w:r w:rsidR="0086103D">
              <w:rPr>
                <w:rFonts w:asciiTheme="minorHAnsi" w:eastAsiaTheme="minorEastAsia" w:hAnsiTheme="minorHAnsi" w:cstheme="minorBidi"/>
                <w:b/>
                <w:bCs/>
                <w:sz w:val="20"/>
              </w:rPr>
              <w:t>6</w:t>
            </w:r>
            <w:r w:rsidR="00644BFB">
              <w:rPr>
                <w:rFonts w:asciiTheme="minorHAnsi" w:eastAsiaTheme="minorEastAsia" w:hAnsiTheme="minorHAnsi" w:cstheme="minorBidi"/>
                <w:b/>
                <w:bCs/>
                <w:sz w:val="20"/>
              </w:rPr>
              <w:t xml:space="preserve"> December 202</w:t>
            </w:r>
            <w:r w:rsidR="003F0AD4">
              <w:rPr>
                <w:rFonts w:asciiTheme="minorHAnsi" w:eastAsiaTheme="minorEastAsia" w:hAnsiTheme="minorHAnsi" w:cstheme="minorBidi"/>
                <w:b/>
                <w:bCs/>
                <w:sz w:val="20"/>
              </w:rPr>
              <w:t>5</w:t>
            </w:r>
          </w:p>
        </w:tc>
      </w:tr>
      <w:tr w:rsidR="00C71CA3" w:rsidRPr="00F37E71" w14:paraId="6A2CC4BA" w14:textId="77777777" w:rsidTr="00C25D54">
        <w:tblPrEx>
          <w:tblBorders>
            <w:right w:val="none" w:sz="0" w:space="0" w:color="000000"/>
            <w:insideH w:val="none" w:sz="0" w:space="0" w:color="000000"/>
            <w:insideV w:val="none" w:sz="0" w:space="0" w:color="000000"/>
          </w:tblBorders>
        </w:tblPrEx>
        <w:tc>
          <w:tcPr>
            <w:tcW w:w="1493" w:type="pct"/>
            <w:tcBorders>
              <w:right w:val="single" w:sz="4" w:space="0" w:color="auto"/>
            </w:tcBorders>
          </w:tcPr>
          <w:p w14:paraId="1D601B82" w14:textId="77777777" w:rsidR="00C71CA3" w:rsidRPr="00F37E71" w:rsidRDefault="00C71CA3" w:rsidP="411B6BB6">
            <w:pPr>
              <w:jc w:val="left"/>
              <w:rPr>
                <w:rFonts w:asciiTheme="minorHAnsi" w:eastAsiaTheme="minorEastAsia" w:hAnsiTheme="minorHAnsi" w:cstheme="minorBidi"/>
                <w:b/>
                <w:bCs/>
                <w:sz w:val="18"/>
                <w:szCs w:val="18"/>
              </w:rPr>
            </w:pPr>
            <w:r w:rsidRPr="411B6BB6">
              <w:rPr>
                <w:rFonts w:asciiTheme="minorHAnsi" w:eastAsiaTheme="minorEastAsia" w:hAnsiTheme="minorHAnsi" w:cstheme="minorBidi"/>
                <w:b/>
                <w:bCs/>
                <w:sz w:val="18"/>
                <w:szCs w:val="18"/>
              </w:rPr>
              <w:t>Faculty/Administrative/Service Department</w:t>
            </w:r>
          </w:p>
        </w:tc>
        <w:tc>
          <w:tcPr>
            <w:tcW w:w="3507" w:type="pct"/>
            <w:gridSpan w:val="5"/>
            <w:tcBorders>
              <w:top w:val="single" w:sz="4" w:space="0" w:color="auto"/>
              <w:left w:val="single" w:sz="4" w:space="0" w:color="auto"/>
              <w:bottom w:val="single" w:sz="4" w:space="0" w:color="auto"/>
              <w:right w:val="single" w:sz="4" w:space="0" w:color="auto"/>
            </w:tcBorders>
          </w:tcPr>
          <w:p w14:paraId="0B0C1921" w14:textId="3B6E9DDD" w:rsidR="00C71CA3" w:rsidRPr="00F37E71" w:rsidRDefault="004032BA" w:rsidP="411B6BB6">
            <w:pPr>
              <w:spacing w:before="60" w:after="60"/>
              <w:jc w:val="left"/>
              <w:rPr>
                <w:rFonts w:asciiTheme="minorHAnsi" w:eastAsiaTheme="minorEastAsia" w:hAnsiTheme="minorHAnsi" w:cstheme="minorBidi"/>
                <w:sz w:val="20"/>
              </w:rPr>
            </w:pPr>
            <w:r>
              <w:rPr>
                <w:rFonts w:asciiTheme="minorHAnsi" w:eastAsiaTheme="minorEastAsia" w:hAnsiTheme="minorHAnsi" w:cstheme="minorBidi"/>
                <w:sz w:val="20"/>
              </w:rPr>
              <w:t xml:space="preserve">Marketing and Communications </w:t>
            </w:r>
          </w:p>
        </w:tc>
      </w:tr>
      <w:tr w:rsidR="00C71CA3" w:rsidRPr="00F37E71" w14:paraId="62A5C3B4" w14:textId="77777777" w:rsidTr="00C25D54">
        <w:trPr>
          <w:trHeight w:val="223"/>
        </w:trPr>
        <w:tc>
          <w:tcPr>
            <w:tcW w:w="1493" w:type="pct"/>
            <w:vAlign w:val="center"/>
          </w:tcPr>
          <w:p w14:paraId="5284072F" w14:textId="77777777" w:rsidR="00C71CA3" w:rsidRPr="00F37E71" w:rsidRDefault="00C71CA3" w:rsidP="411B6BB6">
            <w:pPr>
              <w:jc w:val="left"/>
              <w:rPr>
                <w:rFonts w:asciiTheme="minorHAnsi" w:eastAsiaTheme="minorEastAsia" w:hAnsiTheme="minorHAnsi" w:cstheme="minorBidi"/>
                <w:b/>
                <w:bCs/>
                <w:sz w:val="18"/>
                <w:szCs w:val="18"/>
              </w:rPr>
            </w:pPr>
            <w:r w:rsidRPr="411B6BB6">
              <w:rPr>
                <w:rFonts w:asciiTheme="minorHAnsi" w:eastAsiaTheme="minorEastAsia" w:hAnsiTheme="minorHAnsi" w:cstheme="minorBidi"/>
                <w:b/>
                <w:bCs/>
                <w:sz w:val="18"/>
                <w:szCs w:val="18"/>
              </w:rPr>
              <w:t>Job Title</w:t>
            </w:r>
          </w:p>
        </w:tc>
        <w:tc>
          <w:tcPr>
            <w:tcW w:w="3507" w:type="pct"/>
            <w:gridSpan w:val="5"/>
          </w:tcPr>
          <w:p w14:paraId="2E147A54" w14:textId="318D694A" w:rsidR="00C71CA3" w:rsidRPr="00F37E71" w:rsidRDefault="00AE43A5" w:rsidP="411B6BB6">
            <w:p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sz w:val="20"/>
              </w:rPr>
              <w:t>Communications Co</w:t>
            </w:r>
            <w:r w:rsidR="003F0AD4">
              <w:rPr>
                <w:rFonts w:asciiTheme="minorHAnsi" w:eastAsiaTheme="minorEastAsia" w:hAnsiTheme="minorHAnsi" w:cstheme="minorBidi"/>
                <w:sz w:val="20"/>
              </w:rPr>
              <w:t>-</w:t>
            </w:r>
            <w:r w:rsidRPr="411B6BB6">
              <w:rPr>
                <w:rFonts w:asciiTheme="minorHAnsi" w:eastAsiaTheme="minorEastAsia" w:hAnsiTheme="minorHAnsi" w:cstheme="minorBidi"/>
                <w:sz w:val="20"/>
              </w:rPr>
              <w:t>ordinator</w:t>
            </w:r>
          </w:p>
        </w:tc>
      </w:tr>
      <w:tr w:rsidR="0054031A" w:rsidRPr="00F37E71" w14:paraId="37966BA4" w14:textId="77777777" w:rsidTr="00C25D54">
        <w:tc>
          <w:tcPr>
            <w:tcW w:w="1493" w:type="pct"/>
            <w:vAlign w:val="center"/>
          </w:tcPr>
          <w:p w14:paraId="0C51AC68" w14:textId="77777777" w:rsidR="0054031A" w:rsidRPr="00F37E71" w:rsidRDefault="0054031A" w:rsidP="411B6BB6">
            <w:pPr>
              <w:jc w:val="left"/>
              <w:rPr>
                <w:rFonts w:asciiTheme="minorHAnsi" w:eastAsiaTheme="minorEastAsia" w:hAnsiTheme="minorHAnsi" w:cstheme="minorBidi"/>
                <w:b/>
                <w:bCs/>
                <w:sz w:val="18"/>
                <w:szCs w:val="18"/>
              </w:rPr>
            </w:pPr>
            <w:r w:rsidRPr="411B6BB6">
              <w:rPr>
                <w:rFonts w:asciiTheme="minorHAnsi" w:eastAsiaTheme="minorEastAsia" w:hAnsiTheme="minorHAnsi" w:cstheme="minorBidi"/>
                <w:b/>
                <w:bCs/>
                <w:sz w:val="18"/>
                <w:szCs w:val="18"/>
              </w:rPr>
              <w:t xml:space="preserve">Job Family </w:t>
            </w:r>
          </w:p>
        </w:tc>
        <w:tc>
          <w:tcPr>
            <w:tcW w:w="1740" w:type="pct"/>
            <w:gridSpan w:val="2"/>
            <w:vAlign w:val="center"/>
          </w:tcPr>
          <w:p w14:paraId="344FC75B" w14:textId="77777777" w:rsidR="0054031A" w:rsidRPr="00F37E71" w:rsidRDefault="00AE43A5" w:rsidP="411B6BB6">
            <w:p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sz w:val="20"/>
              </w:rPr>
              <w:t>Professional Services</w:t>
            </w:r>
          </w:p>
        </w:tc>
        <w:tc>
          <w:tcPr>
            <w:tcW w:w="582" w:type="pct"/>
          </w:tcPr>
          <w:p w14:paraId="739FC306" w14:textId="77777777" w:rsidR="0054031A" w:rsidRPr="00F37E71" w:rsidRDefault="0054031A" w:rsidP="411B6BB6">
            <w:p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b/>
                <w:bCs/>
                <w:sz w:val="18"/>
                <w:szCs w:val="18"/>
              </w:rPr>
              <w:t>Job Level</w:t>
            </w:r>
            <w:r w:rsidRPr="411B6BB6">
              <w:rPr>
                <w:rFonts w:asciiTheme="minorHAnsi" w:eastAsiaTheme="minorEastAsia" w:hAnsiTheme="minorHAnsi" w:cstheme="minorBidi"/>
                <w:sz w:val="20"/>
              </w:rPr>
              <w:t xml:space="preserve"> </w:t>
            </w:r>
          </w:p>
        </w:tc>
        <w:tc>
          <w:tcPr>
            <w:tcW w:w="1186" w:type="pct"/>
            <w:gridSpan w:val="2"/>
          </w:tcPr>
          <w:p w14:paraId="5309BCA2" w14:textId="77777777" w:rsidR="0054031A" w:rsidRPr="00F37E71" w:rsidRDefault="00AE43A5" w:rsidP="411B6BB6">
            <w:p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sz w:val="20"/>
              </w:rPr>
              <w:t>3</w:t>
            </w:r>
          </w:p>
        </w:tc>
      </w:tr>
      <w:tr w:rsidR="00C71CA3" w:rsidRPr="00F37E71" w14:paraId="24BE4038" w14:textId="77777777" w:rsidTr="00C25D54">
        <w:tc>
          <w:tcPr>
            <w:tcW w:w="1493" w:type="pct"/>
            <w:vAlign w:val="center"/>
          </w:tcPr>
          <w:p w14:paraId="20AC55C9" w14:textId="77777777" w:rsidR="00C71CA3" w:rsidRPr="00F37E71" w:rsidRDefault="00C71CA3" w:rsidP="411B6BB6">
            <w:pPr>
              <w:jc w:val="left"/>
              <w:rPr>
                <w:rFonts w:asciiTheme="minorHAnsi" w:eastAsiaTheme="minorEastAsia" w:hAnsiTheme="minorHAnsi" w:cstheme="minorBidi"/>
                <w:b/>
                <w:bCs/>
                <w:sz w:val="18"/>
                <w:szCs w:val="18"/>
              </w:rPr>
            </w:pPr>
            <w:r w:rsidRPr="411B6BB6">
              <w:rPr>
                <w:rFonts w:asciiTheme="minorHAnsi" w:eastAsiaTheme="minorEastAsia" w:hAnsiTheme="minorHAnsi" w:cstheme="minorBidi"/>
                <w:b/>
                <w:bCs/>
                <w:sz w:val="18"/>
                <w:szCs w:val="18"/>
              </w:rPr>
              <w:t>Responsible to</w:t>
            </w:r>
          </w:p>
        </w:tc>
        <w:tc>
          <w:tcPr>
            <w:tcW w:w="3507" w:type="pct"/>
            <w:gridSpan w:val="5"/>
          </w:tcPr>
          <w:p w14:paraId="0E63C661" w14:textId="2D6972F6" w:rsidR="00C71CA3" w:rsidRPr="00F37E71" w:rsidRDefault="00E940FF" w:rsidP="411B6BB6">
            <w:pPr>
              <w:spacing w:before="60" w:after="60"/>
              <w:jc w:val="left"/>
              <w:rPr>
                <w:rFonts w:asciiTheme="minorHAnsi" w:eastAsiaTheme="minorEastAsia" w:hAnsiTheme="minorHAnsi" w:cstheme="minorBidi"/>
                <w:sz w:val="20"/>
              </w:rPr>
            </w:pPr>
            <w:r>
              <w:rPr>
                <w:rFonts w:asciiTheme="minorHAnsi" w:eastAsiaTheme="minorEastAsia" w:hAnsiTheme="minorHAnsi" w:cstheme="minorBidi"/>
                <w:sz w:val="20"/>
              </w:rPr>
              <w:t>Communications Officer</w:t>
            </w:r>
          </w:p>
        </w:tc>
      </w:tr>
      <w:tr w:rsidR="00C71CA3" w:rsidRPr="00F37E71" w14:paraId="1AA5F35F" w14:textId="77777777" w:rsidTr="00C25D54">
        <w:trPr>
          <w:trHeight w:val="296"/>
        </w:trPr>
        <w:tc>
          <w:tcPr>
            <w:tcW w:w="1493" w:type="pct"/>
            <w:vAlign w:val="center"/>
          </w:tcPr>
          <w:p w14:paraId="31B27B09" w14:textId="77777777" w:rsidR="00C71CA3" w:rsidRPr="00F37E71" w:rsidRDefault="00C71CA3" w:rsidP="411B6BB6">
            <w:pPr>
              <w:jc w:val="left"/>
              <w:rPr>
                <w:rFonts w:asciiTheme="minorHAnsi" w:eastAsiaTheme="minorEastAsia" w:hAnsiTheme="minorHAnsi" w:cstheme="minorBidi"/>
                <w:b/>
                <w:bCs/>
                <w:sz w:val="18"/>
                <w:szCs w:val="18"/>
              </w:rPr>
            </w:pPr>
            <w:r w:rsidRPr="411B6BB6">
              <w:rPr>
                <w:rFonts w:asciiTheme="minorHAnsi" w:eastAsiaTheme="minorEastAsia" w:hAnsiTheme="minorHAnsi" w:cstheme="minorBidi"/>
                <w:b/>
                <w:bCs/>
                <w:sz w:val="18"/>
                <w:szCs w:val="18"/>
              </w:rPr>
              <w:t>Responsible for</w:t>
            </w:r>
            <w:r w:rsidR="006C2FB7" w:rsidRPr="411B6BB6">
              <w:rPr>
                <w:rFonts w:asciiTheme="minorHAnsi" w:eastAsiaTheme="minorEastAsia" w:hAnsiTheme="minorHAnsi" w:cstheme="minorBidi"/>
                <w:b/>
                <w:bCs/>
                <w:sz w:val="18"/>
                <w:szCs w:val="18"/>
              </w:rPr>
              <w:t xml:space="preserve"> (Staff)</w:t>
            </w:r>
          </w:p>
        </w:tc>
        <w:tc>
          <w:tcPr>
            <w:tcW w:w="3507" w:type="pct"/>
            <w:gridSpan w:val="5"/>
          </w:tcPr>
          <w:p w14:paraId="2726E82E" w14:textId="77777777" w:rsidR="00C71CA3" w:rsidRPr="00F37E71" w:rsidRDefault="00AE43A5" w:rsidP="411B6BB6">
            <w:p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sz w:val="20"/>
              </w:rPr>
              <w:t>n/a</w:t>
            </w:r>
          </w:p>
        </w:tc>
      </w:tr>
      <w:tr w:rsidR="00C71CA3" w:rsidRPr="00F37E71" w14:paraId="3EB91362" w14:textId="77777777" w:rsidTr="411B6BB6">
        <w:trPr>
          <w:trHeight w:val="70"/>
        </w:trPr>
        <w:tc>
          <w:tcPr>
            <w:tcW w:w="5000" w:type="pct"/>
            <w:gridSpan w:val="6"/>
          </w:tcPr>
          <w:p w14:paraId="6B764200" w14:textId="77777777" w:rsidR="00C71CA3" w:rsidRDefault="00C71CA3" w:rsidP="411B6BB6">
            <w:pPr>
              <w:spacing w:after="0"/>
              <w:rPr>
                <w:rFonts w:asciiTheme="minorHAnsi" w:eastAsiaTheme="minorEastAsia" w:hAnsiTheme="minorHAnsi" w:cstheme="minorBidi"/>
                <w:i/>
                <w:iCs/>
                <w:sz w:val="18"/>
                <w:szCs w:val="18"/>
              </w:rPr>
            </w:pPr>
            <w:r w:rsidRPr="411B6BB6">
              <w:rPr>
                <w:rFonts w:asciiTheme="minorHAnsi" w:eastAsiaTheme="minorEastAsia" w:hAnsiTheme="minorHAnsi" w:cstheme="minorBidi"/>
                <w:b/>
                <w:bCs/>
                <w:sz w:val="20"/>
                <w:u w:val="single"/>
              </w:rPr>
              <w:t>Job Purpose Statement</w:t>
            </w:r>
            <w:r w:rsidRPr="411B6BB6">
              <w:rPr>
                <w:rFonts w:asciiTheme="minorHAnsi" w:eastAsiaTheme="minorEastAsia" w:hAnsiTheme="minorHAnsi" w:cstheme="minorBidi"/>
                <w:i/>
                <w:iCs/>
                <w:sz w:val="18"/>
                <w:szCs w:val="18"/>
              </w:rPr>
              <w:t xml:space="preserve"> </w:t>
            </w:r>
          </w:p>
          <w:p w14:paraId="32CEE692" w14:textId="77777777" w:rsidR="00F37E71" w:rsidRPr="00F37E71" w:rsidRDefault="00F37E71" w:rsidP="411B6BB6">
            <w:pPr>
              <w:spacing w:after="0"/>
              <w:rPr>
                <w:rFonts w:asciiTheme="minorHAnsi" w:eastAsiaTheme="minorEastAsia" w:hAnsiTheme="minorHAnsi" w:cstheme="minorBidi"/>
                <w:i/>
                <w:iCs/>
                <w:sz w:val="18"/>
                <w:szCs w:val="18"/>
              </w:rPr>
            </w:pPr>
          </w:p>
          <w:p w14:paraId="5B3FF02B" w14:textId="104BA51F" w:rsidR="0EB7C34F" w:rsidRDefault="0EB7C34F" w:rsidP="411B6BB6">
            <w:pPr>
              <w:spacing w:after="0"/>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Working alongside the Internal Communications Manager and Communications </w:t>
            </w:r>
            <w:r w:rsidR="54D0CEA8" w:rsidRPr="411B6BB6">
              <w:rPr>
                <w:rFonts w:asciiTheme="minorHAnsi" w:eastAsiaTheme="minorEastAsia" w:hAnsiTheme="minorHAnsi" w:cstheme="minorBidi"/>
                <w:sz w:val="20"/>
              </w:rPr>
              <w:t>O</w:t>
            </w:r>
            <w:r w:rsidRPr="411B6BB6">
              <w:rPr>
                <w:rFonts w:asciiTheme="minorHAnsi" w:eastAsiaTheme="minorEastAsia" w:hAnsiTheme="minorHAnsi" w:cstheme="minorBidi"/>
                <w:sz w:val="20"/>
              </w:rPr>
              <w:t>fficer, the Communications Co</w:t>
            </w:r>
            <w:r w:rsidR="00E00DB4">
              <w:rPr>
                <w:rFonts w:asciiTheme="minorHAnsi" w:eastAsiaTheme="minorEastAsia" w:hAnsiTheme="minorHAnsi" w:cstheme="minorBidi"/>
                <w:sz w:val="20"/>
              </w:rPr>
              <w:t>-</w:t>
            </w:r>
            <w:r w:rsidRPr="411B6BB6">
              <w:rPr>
                <w:rFonts w:asciiTheme="minorHAnsi" w:eastAsiaTheme="minorEastAsia" w:hAnsiTheme="minorHAnsi" w:cstheme="minorBidi"/>
                <w:sz w:val="20"/>
              </w:rPr>
              <w:t xml:space="preserve">ordinator is responsible for telling great stories </w:t>
            </w:r>
            <w:r w:rsidR="151E59B3" w:rsidRPr="411B6BB6">
              <w:rPr>
                <w:rFonts w:asciiTheme="minorHAnsi" w:eastAsiaTheme="minorEastAsia" w:hAnsiTheme="minorHAnsi" w:cstheme="minorBidi"/>
                <w:sz w:val="20"/>
              </w:rPr>
              <w:t xml:space="preserve">from across the University of Surrey – with an emphasis on sharing the information our colleagues need to know, inspiring news from our faculties and success stories. </w:t>
            </w:r>
            <w:r w:rsidR="00173AE3" w:rsidRPr="00173AE3">
              <w:rPr>
                <w:rFonts w:asciiTheme="minorHAnsi" w:eastAsiaTheme="minorEastAsia" w:hAnsiTheme="minorHAnsi" w:cstheme="minorBidi"/>
                <w:sz w:val="20"/>
              </w:rPr>
              <w:t>This role will contribute to the strategic objective that aims to build a strong Surrey community and helps staff and students feel a sense of pride and belonging to the University.</w:t>
            </w:r>
          </w:p>
          <w:p w14:paraId="6ADD9859" w14:textId="50B17583" w:rsidR="411B6BB6" w:rsidRDefault="411B6BB6" w:rsidP="411B6BB6">
            <w:pPr>
              <w:spacing w:after="0"/>
              <w:rPr>
                <w:rFonts w:asciiTheme="minorHAnsi" w:eastAsiaTheme="minorEastAsia" w:hAnsiTheme="minorHAnsi" w:cstheme="minorBidi"/>
                <w:szCs w:val="24"/>
              </w:rPr>
            </w:pPr>
          </w:p>
          <w:p w14:paraId="40B9CD96" w14:textId="6EC4D5D1" w:rsidR="151E59B3" w:rsidRDefault="151E59B3" w:rsidP="411B6BB6">
            <w:pPr>
              <w:spacing w:after="0"/>
              <w:rPr>
                <w:rFonts w:asciiTheme="minorHAnsi" w:eastAsiaTheme="minorEastAsia" w:hAnsiTheme="minorHAnsi" w:cstheme="minorBidi"/>
                <w:sz w:val="20"/>
              </w:rPr>
            </w:pPr>
            <w:r w:rsidRPr="411B6BB6">
              <w:rPr>
                <w:rFonts w:asciiTheme="minorHAnsi" w:eastAsiaTheme="minorEastAsia" w:hAnsiTheme="minorHAnsi" w:cstheme="minorBidi"/>
                <w:sz w:val="20"/>
              </w:rPr>
              <w:t>The Communications Co</w:t>
            </w:r>
            <w:r w:rsidR="00E00DB4">
              <w:rPr>
                <w:rFonts w:asciiTheme="minorHAnsi" w:eastAsiaTheme="minorEastAsia" w:hAnsiTheme="minorHAnsi" w:cstheme="minorBidi"/>
                <w:sz w:val="20"/>
              </w:rPr>
              <w:t>-</w:t>
            </w:r>
            <w:r w:rsidRPr="411B6BB6">
              <w:rPr>
                <w:rFonts w:asciiTheme="minorHAnsi" w:eastAsiaTheme="minorEastAsia" w:hAnsiTheme="minorHAnsi" w:cstheme="minorBidi"/>
                <w:sz w:val="20"/>
              </w:rPr>
              <w:t xml:space="preserve">ordinator </w:t>
            </w:r>
            <w:r w:rsidR="30DC7DA4" w:rsidRPr="411B6BB6">
              <w:rPr>
                <w:rFonts w:asciiTheme="minorHAnsi" w:eastAsiaTheme="minorEastAsia" w:hAnsiTheme="minorHAnsi" w:cstheme="minorBidi"/>
                <w:sz w:val="20"/>
              </w:rPr>
              <w:t xml:space="preserve">will collaborate with colleagues across the </w:t>
            </w:r>
            <w:r w:rsidR="0010531B">
              <w:rPr>
                <w:rFonts w:asciiTheme="minorHAnsi" w:eastAsiaTheme="minorEastAsia" w:hAnsiTheme="minorHAnsi" w:cstheme="minorBidi"/>
                <w:sz w:val="20"/>
              </w:rPr>
              <w:t>U</w:t>
            </w:r>
            <w:r w:rsidR="30DC7DA4" w:rsidRPr="411B6BB6">
              <w:rPr>
                <w:rFonts w:asciiTheme="minorHAnsi" w:eastAsiaTheme="minorEastAsia" w:hAnsiTheme="minorHAnsi" w:cstheme="minorBidi"/>
                <w:sz w:val="20"/>
              </w:rPr>
              <w:t>niversity to deliver great content</w:t>
            </w:r>
            <w:r w:rsidR="00265184">
              <w:rPr>
                <w:rFonts w:asciiTheme="minorHAnsi" w:eastAsiaTheme="minorEastAsia" w:hAnsiTheme="minorHAnsi" w:cstheme="minorBidi"/>
                <w:sz w:val="20"/>
              </w:rPr>
              <w:t xml:space="preserve">, campaigns and </w:t>
            </w:r>
            <w:r w:rsidR="00CA7E61">
              <w:rPr>
                <w:rFonts w:asciiTheme="minorHAnsi" w:eastAsiaTheme="minorEastAsia" w:hAnsiTheme="minorHAnsi" w:cstheme="minorBidi"/>
                <w:sz w:val="20"/>
              </w:rPr>
              <w:t xml:space="preserve">other </w:t>
            </w:r>
            <w:r w:rsidR="00265184">
              <w:rPr>
                <w:rFonts w:asciiTheme="minorHAnsi" w:eastAsiaTheme="minorEastAsia" w:hAnsiTheme="minorHAnsi" w:cstheme="minorBidi"/>
                <w:sz w:val="20"/>
              </w:rPr>
              <w:t>communications activity</w:t>
            </w:r>
            <w:r w:rsidR="30DC7DA4" w:rsidRPr="411B6BB6">
              <w:rPr>
                <w:rFonts w:asciiTheme="minorHAnsi" w:eastAsiaTheme="minorEastAsia" w:hAnsiTheme="minorHAnsi" w:cstheme="minorBidi"/>
                <w:sz w:val="20"/>
              </w:rPr>
              <w:t xml:space="preserve"> across a range of </w:t>
            </w:r>
            <w:r w:rsidR="00265184">
              <w:rPr>
                <w:rFonts w:asciiTheme="minorHAnsi" w:eastAsiaTheme="minorEastAsia" w:hAnsiTheme="minorHAnsi" w:cstheme="minorBidi"/>
                <w:sz w:val="20"/>
              </w:rPr>
              <w:t>on and offline</w:t>
            </w:r>
            <w:r w:rsidR="30DC7DA4" w:rsidRPr="411B6BB6">
              <w:rPr>
                <w:rFonts w:asciiTheme="minorHAnsi" w:eastAsiaTheme="minorEastAsia" w:hAnsiTheme="minorHAnsi" w:cstheme="minorBidi"/>
                <w:sz w:val="20"/>
              </w:rPr>
              <w:t xml:space="preserve"> </w:t>
            </w:r>
            <w:r w:rsidR="6B54004A" w:rsidRPr="411B6BB6">
              <w:rPr>
                <w:rFonts w:asciiTheme="minorHAnsi" w:eastAsiaTheme="minorEastAsia" w:hAnsiTheme="minorHAnsi" w:cstheme="minorBidi"/>
                <w:sz w:val="20"/>
              </w:rPr>
              <w:t xml:space="preserve">channels. They will </w:t>
            </w:r>
            <w:r w:rsidR="00D708D0">
              <w:rPr>
                <w:rFonts w:asciiTheme="minorHAnsi" w:eastAsiaTheme="minorEastAsia" w:hAnsiTheme="minorHAnsi" w:cstheme="minorBidi"/>
                <w:sz w:val="20"/>
              </w:rPr>
              <w:t xml:space="preserve">also </w:t>
            </w:r>
            <w:r w:rsidR="6B54004A" w:rsidRPr="411B6BB6">
              <w:rPr>
                <w:rFonts w:asciiTheme="minorHAnsi" w:eastAsiaTheme="minorEastAsia" w:hAnsiTheme="minorHAnsi" w:cstheme="minorBidi"/>
                <w:sz w:val="20"/>
              </w:rPr>
              <w:t xml:space="preserve">be responsible for maintaining and updating the intranet, producing newsletters, undertaking administrative tasks and managing internal communications projects </w:t>
            </w:r>
            <w:r w:rsidR="3408AC49" w:rsidRPr="411B6BB6">
              <w:rPr>
                <w:rFonts w:asciiTheme="minorHAnsi" w:eastAsiaTheme="minorEastAsia" w:hAnsiTheme="minorHAnsi" w:cstheme="minorBidi"/>
                <w:sz w:val="20"/>
              </w:rPr>
              <w:t xml:space="preserve">as </w:t>
            </w:r>
            <w:r w:rsidR="7C81E36F" w:rsidRPr="411B6BB6">
              <w:rPr>
                <w:rFonts w:asciiTheme="minorHAnsi" w:eastAsiaTheme="minorEastAsia" w:hAnsiTheme="minorHAnsi" w:cstheme="minorBidi"/>
                <w:sz w:val="20"/>
              </w:rPr>
              <w:t>needed</w:t>
            </w:r>
            <w:r w:rsidR="3408AC49" w:rsidRPr="411B6BB6">
              <w:rPr>
                <w:rFonts w:asciiTheme="minorHAnsi" w:eastAsiaTheme="minorEastAsia" w:hAnsiTheme="minorHAnsi" w:cstheme="minorBidi"/>
                <w:sz w:val="20"/>
              </w:rPr>
              <w:t>.</w:t>
            </w:r>
          </w:p>
          <w:p w14:paraId="5DCDE438" w14:textId="6FAD49A9" w:rsidR="00F37E71" w:rsidRPr="00F37E71" w:rsidRDefault="00F37E71" w:rsidP="004F1CA0">
            <w:pPr>
              <w:spacing w:after="0"/>
              <w:rPr>
                <w:rFonts w:asciiTheme="minorHAnsi" w:eastAsiaTheme="minorEastAsia" w:hAnsiTheme="minorHAnsi" w:cstheme="minorBidi"/>
                <w:sz w:val="20"/>
              </w:rPr>
            </w:pPr>
          </w:p>
        </w:tc>
      </w:tr>
      <w:tr w:rsidR="002237A4" w:rsidRPr="00F37E71" w14:paraId="18082508" w14:textId="77777777" w:rsidTr="411B6BB6">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99CCFF"/>
          </w:tcPr>
          <w:p w14:paraId="5D2964AD" w14:textId="77777777" w:rsidR="002237A4" w:rsidRPr="00F37E71" w:rsidRDefault="002237A4" w:rsidP="411B6BB6">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b/>
                <w:bCs/>
                <w:sz w:val="20"/>
              </w:rPr>
              <w:br w:type="page"/>
            </w:r>
            <w:r w:rsidRPr="411B6BB6">
              <w:rPr>
                <w:rFonts w:asciiTheme="minorHAnsi" w:eastAsiaTheme="minorEastAsia" w:hAnsiTheme="minorHAnsi" w:cstheme="minorBidi"/>
                <w:b/>
                <w:bCs/>
                <w:sz w:val="20"/>
                <w:u w:val="single"/>
              </w:rPr>
              <w:t>Key Responsibilities</w:t>
            </w:r>
            <w:r w:rsidR="00261C9B" w:rsidRPr="411B6BB6">
              <w:rPr>
                <w:rFonts w:asciiTheme="minorHAnsi" w:eastAsiaTheme="minorEastAsia" w:hAnsiTheme="minorHAnsi" w:cstheme="minorBidi"/>
                <w:b/>
                <w:bCs/>
                <w:sz w:val="20"/>
                <w:u w:val="single"/>
              </w:rPr>
              <w:t xml:space="preserve"> </w:t>
            </w:r>
            <w:r w:rsidRPr="411B6BB6">
              <w:rPr>
                <w:rFonts w:asciiTheme="minorHAnsi" w:eastAsiaTheme="minorEastAsia" w:hAnsiTheme="minorHAnsi" w:cstheme="minorBidi"/>
                <w:sz w:val="20"/>
              </w:rPr>
              <w:t xml:space="preserve">This document is not designed to be a list of all tasks undertaken but an outline record of the main responsibilities (5 to 8 maximum) </w:t>
            </w:r>
          </w:p>
        </w:tc>
      </w:tr>
      <w:tr w:rsidR="002237A4" w:rsidRPr="00F37E71" w14:paraId="11769699" w14:textId="77777777" w:rsidTr="411B6BB6">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0B8151C4" w14:textId="77777777" w:rsidR="00F37E71" w:rsidRDefault="00F37E71" w:rsidP="411B6BB6">
            <w:pPr>
              <w:suppressAutoHyphens/>
              <w:spacing w:before="60" w:after="60" w:line="240" w:lineRule="exact"/>
              <w:ind w:left="720"/>
              <w:rPr>
                <w:rFonts w:asciiTheme="minorHAnsi" w:eastAsiaTheme="minorEastAsia" w:hAnsiTheme="minorHAnsi" w:cstheme="minorBidi"/>
                <w:sz w:val="20"/>
              </w:rPr>
            </w:pPr>
          </w:p>
          <w:p w14:paraId="5DB86CE9" w14:textId="57B8CE86" w:rsidR="00154BF2" w:rsidRPr="00154BF2" w:rsidRDefault="00154BF2" w:rsidP="008E5289">
            <w:pPr>
              <w:numPr>
                <w:ilvl w:val="0"/>
                <w:numId w:val="13"/>
              </w:num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sz w:val="20"/>
              </w:rPr>
              <w:t>Writ</w:t>
            </w:r>
            <w:r w:rsidR="00973569">
              <w:rPr>
                <w:rFonts w:asciiTheme="minorHAnsi" w:eastAsiaTheme="minorEastAsia" w:hAnsiTheme="minorHAnsi" w:cstheme="minorBidi"/>
                <w:sz w:val="20"/>
              </w:rPr>
              <w:t>e</w:t>
            </w:r>
            <w:r w:rsidRPr="411B6BB6">
              <w:rPr>
                <w:rFonts w:asciiTheme="minorHAnsi" w:eastAsiaTheme="minorEastAsia" w:hAnsiTheme="minorHAnsi" w:cstheme="minorBidi"/>
                <w:sz w:val="20"/>
              </w:rPr>
              <w:t xml:space="preserve"> </w:t>
            </w:r>
            <w:r w:rsidR="00886A50">
              <w:rPr>
                <w:rFonts w:asciiTheme="minorHAnsi" w:eastAsiaTheme="minorEastAsia" w:hAnsiTheme="minorHAnsi" w:cstheme="minorBidi"/>
                <w:sz w:val="20"/>
              </w:rPr>
              <w:t xml:space="preserve">and produce </w:t>
            </w:r>
            <w:r w:rsidR="004F34CF" w:rsidRPr="004F34CF">
              <w:rPr>
                <w:rFonts w:asciiTheme="minorHAnsi" w:eastAsiaTheme="minorEastAsia" w:hAnsiTheme="minorHAnsi" w:cstheme="minorBidi"/>
                <w:sz w:val="20"/>
              </w:rPr>
              <w:t>a wide range of online and offline communications for the University’s current st</w:t>
            </w:r>
            <w:r w:rsidR="004F34CF">
              <w:rPr>
                <w:rFonts w:asciiTheme="minorHAnsi" w:eastAsiaTheme="minorEastAsia" w:hAnsiTheme="minorHAnsi" w:cstheme="minorBidi"/>
                <w:sz w:val="20"/>
              </w:rPr>
              <w:t>aff</w:t>
            </w:r>
            <w:r w:rsidR="004F34CF" w:rsidRPr="004F34CF">
              <w:rPr>
                <w:rFonts w:asciiTheme="minorHAnsi" w:eastAsiaTheme="minorEastAsia" w:hAnsiTheme="minorHAnsi" w:cstheme="minorBidi"/>
                <w:sz w:val="20"/>
              </w:rPr>
              <w:t xml:space="preserve"> audience</w:t>
            </w:r>
            <w:r w:rsidR="004F34CF">
              <w:rPr>
                <w:rFonts w:asciiTheme="minorHAnsi" w:eastAsiaTheme="minorEastAsia" w:hAnsiTheme="minorHAnsi" w:cstheme="minorBidi"/>
                <w:sz w:val="20"/>
              </w:rPr>
              <w:t xml:space="preserve"> </w:t>
            </w:r>
            <w:r w:rsidRPr="411B6BB6">
              <w:rPr>
                <w:rFonts w:asciiTheme="minorHAnsi" w:eastAsiaTheme="minorEastAsia" w:hAnsiTheme="minorHAnsi" w:cstheme="minorBidi"/>
                <w:sz w:val="20"/>
              </w:rPr>
              <w:t>including regular e-news</w:t>
            </w:r>
            <w:r w:rsidR="00DE2BDE">
              <w:rPr>
                <w:rFonts w:asciiTheme="minorHAnsi" w:eastAsiaTheme="minorEastAsia" w:hAnsiTheme="minorHAnsi" w:cstheme="minorBidi"/>
                <w:sz w:val="20"/>
              </w:rPr>
              <w:t>letters</w:t>
            </w:r>
            <w:r w:rsidRPr="411B6BB6">
              <w:rPr>
                <w:rFonts w:asciiTheme="minorHAnsi" w:eastAsiaTheme="minorEastAsia" w:hAnsiTheme="minorHAnsi" w:cstheme="minorBidi"/>
                <w:sz w:val="20"/>
              </w:rPr>
              <w:t xml:space="preserve"> for staff.</w:t>
            </w:r>
          </w:p>
          <w:p w14:paraId="6D790C87" w14:textId="6271E844" w:rsidR="00CA5FA6" w:rsidRDefault="008E5289" w:rsidP="008E5289">
            <w:pPr>
              <w:numPr>
                <w:ilvl w:val="0"/>
                <w:numId w:val="13"/>
              </w:numPr>
              <w:suppressAutoHyphens/>
              <w:spacing w:before="60" w:after="60" w:line="240" w:lineRule="exact"/>
              <w:jc w:val="left"/>
              <w:rPr>
                <w:rFonts w:asciiTheme="minorHAnsi" w:eastAsiaTheme="minorEastAsia" w:hAnsiTheme="minorHAnsi" w:cstheme="minorBidi"/>
                <w:sz w:val="20"/>
              </w:rPr>
            </w:pPr>
            <w:r>
              <w:rPr>
                <w:rStyle w:val="normaltextrun"/>
                <w:rFonts w:ascii="Calibri" w:hAnsi="Calibri" w:cs="Calibri"/>
                <w:color w:val="000000"/>
                <w:sz w:val="20"/>
                <w:shd w:val="clear" w:color="auto" w:fill="FFFFFF"/>
              </w:rPr>
              <w:t>Assist with the management of our intranet, including creating and uploading news, events and supporting/informative content using the content management system (Drupal)</w:t>
            </w:r>
            <w:r w:rsidR="00973569">
              <w:rPr>
                <w:rFonts w:asciiTheme="minorHAnsi" w:eastAsiaTheme="minorEastAsia" w:hAnsiTheme="minorHAnsi" w:cstheme="minorBidi"/>
                <w:sz w:val="20"/>
              </w:rPr>
              <w:t xml:space="preserve"> and advise on new developments</w:t>
            </w:r>
            <w:r w:rsidR="00C73580">
              <w:rPr>
                <w:rFonts w:asciiTheme="minorHAnsi" w:eastAsiaTheme="minorEastAsia" w:hAnsiTheme="minorHAnsi" w:cstheme="minorBidi"/>
                <w:sz w:val="20"/>
              </w:rPr>
              <w:t xml:space="preserve"> to improve engagement</w:t>
            </w:r>
            <w:r w:rsidR="00154BF2" w:rsidRPr="411B6BB6">
              <w:rPr>
                <w:rFonts w:asciiTheme="minorHAnsi" w:eastAsiaTheme="minorEastAsia" w:hAnsiTheme="minorHAnsi" w:cstheme="minorBidi"/>
                <w:sz w:val="20"/>
              </w:rPr>
              <w:t>.</w:t>
            </w:r>
          </w:p>
          <w:p w14:paraId="3020B358" w14:textId="6ADDDB34" w:rsidR="006D58A4" w:rsidRPr="00B23FB1" w:rsidRDefault="00532F05" w:rsidP="008E5289">
            <w:pPr>
              <w:numPr>
                <w:ilvl w:val="0"/>
                <w:numId w:val="13"/>
              </w:numPr>
              <w:suppressAutoHyphens/>
              <w:spacing w:before="60" w:after="60" w:line="240" w:lineRule="exact"/>
              <w:jc w:val="left"/>
              <w:rPr>
                <w:rFonts w:asciiTheme="minorHAnsi" w:eastAsiaTheme="minorEastAsia" w:hAnsiTheme="minorHAnsi" w:cstheme="minorBidi"/>
                <w:sz w:val="20"/>
              </w:rPr>
            </w:pPr>
            <w:r>
              <w:rPr>
                <w:rFonts w:asciiTheme="minorHAnsi" w:eastAsiaTheme="minorEastAsia" w:hAnsiTheme="minorHAnsi" w:cstheme="minorBidi"/>
                <w:sz w:val="20"/>
              </w:rPr>
              <w:t>Plan and execute</w:t>
            </w:r>
            <w:r w:rsidR="006D58A4">
              <w:rPr>
                <w:rFonts w:asciiTheme="minorHAnsi" w:eastAsiaTheme="minorEastAsia" w:hAnsiTheme="minorHAnsi" w:cstheme="minorBidi"/>
                <w:sz w:val="20"/>
              </w:rPr>
              <w:t xml:space="preserve"> </w:t>
            </w:r>
            <w:r>
              <w:rPr>
                <w:rFonts w:asciiTheme="minorHAnsi" w:eastAsiaTheme="minorEastAsia" w:hAnsiTheme="minorHAnsi" w:cstheme="minorBidi"/>
                <w:sz w:val="20"/>
              </w:rPr>
              <w:t>staff engagement campaigns</w:t>
            </w:r>
            <w:r w:rsidR="00962BCB">
              <w:rPr>
                <w:rFonts w:asciiTheme="minorHAnsi" w:eastAsiaTheme="minorEastAsia" w:hAnsiTheme="minorHAnsi" w:cstheme="minorBidi"/>
                <w:sz w:val="20"/>
              </w:rPr>
              <w:t>, including producing</w:t>
            </w:r>
            <w:r w:rsidR="009525B1">
              <w:rPr>
                <w:rFonts w:asciiTheme="minorHAnsi" w:eastAsiaTheme="minorEastAsia" w:hAnsiTheme="minorHAnsi" w:cstheme="minorBidi"/>
                <w:sz w:val="20"/>
              </w:rPr>
              <w:t xml:space="preserve"> </w:t>
            </w:r>
            <w:r>
              <w:rPr>
                <w:rFonts w:asciiTheme="minorHAnsi" w:eastAsiaTheme="minorEastAsia" w:hAnsiTheme="minorHAnsi" w:cstheme="minorBidi"/>
                <w:sz w:val="20"/>
              </w:rPr>
              <w:t xml:space="preserve">microsites </w:t>
            </w:r>
            <w:r w:rsidR="00F9088B">
              <w:rPr>
                <w:rFonts w:asciiTheme="minorHAnsi" w:eastAsiaTheme="minorEastAsia" w:hAnsiTheme="minorHAnsi" w:cstheme="minorBidi"/>
                <w:sz w:val="20"/>
              </w:rPr>
              <w:t>(</w:t>
            </w:r>
            <w:r>
              <w:rPr>
                <w:rFonts w:asciiTheme="minorHAnsi" w:eastAsiaTheme="minorEastAsia" w:hAnsiTheme="minorHAnsi" w:cstheme="minorBidi"/>
                <w:sz w:val="20"/>
              </w:rPr>
              <w:t>using the platform Shorthand</w:t>
            </w:r>
            <w:r w:rsidR="00F9088B">
              <w:rPr>
                <w:rFonts w:asciiTheme="minorHAnsi" w:eastAsiaTheme="minorEastAsia" w:hAnsiTheme="minorHAnsi" w:cstheme="minorBidi"/>
                <w:sz w:val="20"/>
              </w:rPr>
              <w:t>)</w:t>
            </w:r>
            <w:r w:rsidR="00962BCB">
              <w:rPr>
                <w:rFonts w:asciiTheme="minorHAnsi" w:eastAsiaTheme="minorEastAsia" w:hAnsiTheme="minorHAnsi" w:cstheme="minorBidi"/>
                <w:sz w:val="20"/>
              </w:rPr>
              <w:t xml:space="preserve">, campaign assets </w:t>
            </w:r>
            <w:r w:rsidR="00F9088B">
              <w:rPr>
                <w:rFonts w:asciiTheme="minorHAnsi" w:eastAsiaTheme="minorEastAsia" w:hAnsiTheme="minorHAnsi" w:cstheme="minorBidi"/>
                <w:sz w:val="20"/>
              </w:rPr>
              <w:t xml:space="preserve">and managing </w:t>
            </w:r>
            <w:r w:rsidR="00962BCB">
              <w:rPr>
                <w:rFonts w:asciiTheme="minorHAnsi" w:eastAsiaTheme="minorEastAsia" w:hAnsiTheme="minorHAnsi" w:cstheme="minorBidi"/>
                <w:sz w:val="20"/>
              </w:rPr>
              <w:t>photoshoots</w:t>
            </w:r>
            <w:r>
              <w:rPr>
                <w:rFonts w:asciiTheme="minorHAnsi" w:eastAsiaTheme="minorEastAsia" w:hAnsiTheme="minorHAnsi" w:cstheme="minorBidi"/>
                <w:sz w:val="20"/>
              </w:rPr>
              <w:t xml:space="preserve">. </w:t>
            </w:r>
          </w:p>
          <w:p w14:paraId="5C5CB184" w14:textId="32E8E850" w:rsidR="00AF3A07" w:rsidRPr="00345DEE" w:rsidRDefault="00AF3A07" w:rsidP="00345DEE">
            <w:pPr>
              <w:numPr>
                <w:ilvl w:val="0"/>
                <w:numId w:val="13"/>
              </w:numPr>
              <w:spacing w:before="60" w:after="60"/>
              <w:jc w:val="left"/>
              <w:rPr>
                <w:rFonts w:asciiTheme="minorHAnsi" w:eastAsiaTheme="minorEastAsia" w:hAnsiTheme="minorHAnsi" w:cstheme="minorBidi"/>
                <w:sz w:val="20"/>
              </w:rPr>
            </w:pPr>
            <w:r>
              <w:rPr>
                <w:rStyle w:val="normaltextrun"/>
                <w:rFonts w:ascii="Calibri" w:hAnsi="Calibri" w:cs="Calibri"/>
                <w:color w:val="000000"/>
                <w:sz w:val="20"/>
                <w:shd w:val="clear" w:color="auto" w:fill="FFFFFF"/>
              </w:rPr>
              <w:t>Work with internal and external creative designers and agencies to project manage the production of digital and print content</w:t>
            </w:r>
            <w:r w:rsidR="009C17BD">
              <w:rPr>
                <w:rStyle w:val="normaltextrun"/>
                <w:rFonts w:ascii="Calibri" w:hAnsi="Calibri" w:cs="Calibri"/>
                <w:color w:val="000000"/>
                <w:sz w:val="20"/>
                <w:shd w:val="clear" w:color="auto" w:fill="FFFFFF"/>
              </w:rPr>
              <w:t>,</w:t>
            </w:r>
            <w:r w:rsidR="00345DEE">
              <w:rPr>
                <w:rStyle w:val="normaltextrun"/>
                <w:rFonts w:ascii="Calibri" w:hAnsi="Calibri" w:cs="Calibri"/>
                <w:color w:val="000000"/>
                <w:sz w:val="20"/>
                <w:shd w:val="clear" w:color="auto" w:fill="FFFFFF"/>
              </w:rPr>
              <w:t xml:space="preserve"> </w:t>
            </w:r>
            <w:r w:rsidR="00345DEE">
              <w:rPr>
                <w:rFonts w:asciiTheme="minorHAnsi" w:eastAsiaTheme="minorEastAsia" w:hAnsiTheme="minorHAnsi" w:cstheme="minorBidi"/>
                <w:sz w:val="20"/>
              </w:rPr>
              <w:t>including</w:t>
            </w:r>
            <w:r w:rsidR="00345DEE" w:rsidRPr="411B6BB6">
              <w:rPr>
                <w:rFonts w:asciiTheme="minorHAnsi" w:eastAsiaTheme="minorEastAsia" w:hAnsiTheme="minorHAnsi" w:cstheme="minorBidi"/>
                <w:sz w:val="20"/>
              </w:rPr>
              <w:t xml:space="preserve"> video</w:t>
            </w:r>
            <w:r w:rsidR="00E7564F">
              <w:rPr>
                <w:rFonts w:asciiTheme="minorHAnsi" w:eastAsiaTheme="minorEastAsia" w:hAnsiTheme="minorHAnsi" w:cstheme="minorBidi"/>
                <w:sz w:val="20"/>
              </w:rPr>
              <w:t>, imagery</w:t>
            </w:r>
            <w:r w:rsidR="00345DEE" w:rsidRPr="411B6BB6">
              <w:rPr>
                <w:rFonts w:asciiTheme="minorHAnsi" w:eastAsiaTheme="minorEastAsia" w:hAnsiTheme="minorHAnsi" w:cstheme="minorBidi"/>
                <w:sz w:val="20"/>
              </w:rPr>
              <w:t xml:space="preserve"> and podcast recordings for internal broadcast.</w:t>
            </w:r>
          </w:p>
          <w:p w14:paraId="70D2917E" w14:textId="2CA50F49" w:rsidR="00B23FB1" w:rsidRPr="00F37E71" w:rsidRDefault="00B23FB1" w:rsidP="008E5289">
            <w:pPr>
              <w:numPr>
                <w:ilvl w:val="0"/>
                <w:numId w:val="13"/>
              </w:numPr>
              <w:spacing w:before="60" w:after="60"/>
              <w:jc w:val="left"/>
              <w:rPr>
                <w:rFonts w:asciiTheme="minorHAnsi" w:eastAsiaTheme="minorEastAsia" w:hAnsiTheme="minorHAnsi" w:cstheme="minorBidi"/>
                <w:sz w:val="20"/>
              </w:rPr>
            </w:pPr>
            <w:r>
              <w:rPr>
                <w:rFonts w:asciiTheme="minorHAnsi" w:eastAsiaTheme="minorEastAsia" w:hAnsiTheme="minorHAnsi" w:cstheme="minorBidi"/>
                <w:sz w:val="20"/>
              </w:rPr>
              <w:t>Collaborate with</w:t>
            </w:r>
            <w:r w:rsidRPr="411B6BB6">
              <w:rPr>
                <w:rFonts w:asciiTheme="minorHAnsi" w:eastAsiaTheme="minorEastAsia" w:hAnsiTheme="minorHAnsi" w:cstheme="minorBidi"/>
                <w:sz w:val="20"/>
              </w:rPr>
              <w:t xml:space="preserve"> key internal stakeholders such as</w:t>
            </w:r>
            <w:r>
              <w:rPr>
                <w:rFonts w:asciiTheme="minorHAnsi" w:eastAsiaTheme="minorEastAsia" w:hAnsiTheme="minorHAnsi" w:cstheme="minorBidi"/>
                <w:sz w:val="20"/>
              </w:rPr>
              <w:t xml:space="preserve"> colleagues in the </w:t>
            </w:r>
            <w:r w:rsidRPr="411B6BB6">
              <w:rPr>
                <w:rFonts w:asciiTheme="minorHAnsi" w:eastAsiaTheme="minorEastAsia" w:hAnsiTheme="minorHAnsi" w:cstheme="minorBidi"/>
                <w:sz w:val="20"/>
              </w:rPr>
              <w:t>Equality, Diversity and Inclusion</w:t>
            </w:r>
            <w:r>
              <w:rPr>
                <w:rFonts w:asciiTheme="minorHAnsi" w:eastAsiaTheme="minorEastAsia" w:hAnsiTheme="minorHAnsi" w:cstheme="minorBidi"/>
                <w:sz w:val="20"/>
              </w:rPr>
              <w:t xml:space="preserve"> team</w:t>
            </w:r>
            <w:r w:rsidR="00235F55">
              <w:rPr>
                <w:rFonts w:asciiTheme="minorHAnsi" w:eastAsiaTheme="minorEastAsia" w:hAnsiTheme="minorHAnsi" w:cstheme="minorBidi"/>
                <w:sz w:val="20"/>
              </w:rPr>
              <w:t xml:space="preserve">, </w:t>
            </w:r>
            <w:r>
              <w:rPr>
                <w:rFonts w:asciiTheme="minorHAnsi" w:eastAsiaTheme="minorEastAsia" w:hAnsiTheme="minorHAnsi" w:cstheme="minorBidi"/>
                <w:sz w:val="20"/>
              </w:rPr>
              <w:t>the Human Resources department</w:t>
            </w:r>
            <w:r w:rsidR="00235F55">
              <w:rPr>
                <w:rFonts w:asciiTheme="minorHAnsi" w:eastAsiaTheme="minorEastAsia" w:hAnsiTheme="minorHAnsi" w:cstheme="minorBidi"/>
                <w:sz w:val="20"/>
              </w:rPr>
              <w:t xml:space="preserve">, </w:t>
            </w:r>
            <w:r w:rsidR="0075704C">
              <w:rPr>
                <w:rFonts w:asciiTheme="minorHAnsi" w:eastAsiaTheme="minorEastAsia" w:hAnsiTheme="minorHAnsi" w:cstheme="minorBidi"/>
                <w:sz w:val="20"/>
              </w:rPr>
              <w:t>M</w:t>
            </w:r>
            <w:r w:rsidR="00D422FC">
              <w:rPr>
                <w:rFonts w:asciiTheme="minorHAnsi" w:eastAsiaTheme="minorEastAsia" w:hAnsiTheme="minorHAnsi" w:cstheme="minorBidi"/>
                <w:sz w:val="20"/>
              </w:rPr>
              <w:t>arketing</w:t>
            </w:r>
            <w:r w:rsidR="0075704C">
              <w:rPr>
                <w:rFonts w:asciiTheme="minorHAnsi" w:eastAsiaTheme="minorEastAsia" w:hAnsiTheme="minorHAnsi" w:cstheme="minorBidi"/>
                <w:sz w:val="20"/>
              </w:rPr>
              <w:t xml:space="preserve">, Campus </w:t>
            </w:r>
            <w:r w:rsidR="00DA4744">
              <w:rPr>
                <w:rFonts w:asciiTheme="minorHAnsi" w:eastAsiaTheme="minorEastAsia" w:hAnsiTheme="minorHAnsi" w:cstheme="minorBidi"/>
                <w:sz w:val="20"/>
              </w:rPr>
              <w:t>S</w:t>
            </w:r>
            <w:r w:rsidR="0075704C">
              <w:rPr>
                <w:rFonts w:asciiTheme="minorHAnsi" w:eastAsiaTheme="minorEastAsia" w:hAnsiTheme="minorHAnsi" w:cstheme="minorBidi"/>
                <w:sz w:val="20"/>
              </w:rPr>
              <w:t xml:space="preserve">ervices and </w:t>
            </w:r>
            <w:r w:rsidR="00DA4744">
              <w:rPr>
                <w:rFonts w:asciiTheme="minorHAnsi" w:eastAsiaTheme="minorEastAsia" w:hAnsiTheme="minorHAnsi" w:cstheme="minorBidi"/>
                <w:sz w:val="20"/>
              </w:rPr>
              <w:t>E</w:t>
            </w:r>
            <w:r w:rsidR="0075704C">
              <w:rPr>
                <w:rFonts w:asciiTheme="minorHAnsi" w:eastAsiaTheme="minorEastAsia" w:hAnsiTheme="minorHAnsi" w:cstheme="minorBidi"/>
                <w:sz w:val="20"/>
              </w:rPr>
              <w:t xml:space="preserve">states </w:t>
            </w:r>
            <w:r w:rsidR="00D422FC">
              <w:rPr>
                <w:rFonts w:asciiTheme="minorHAnsi" w:eastAsiaTheme="minorEastAsia" w:hAnsiTheme="minorHAnsi" w:cstheme="minorBidi"/>
                <w:sz w:val="20"/>
              </w:rPr>
              <w:t xml:space="preserve">and </w:t>
            </w:r>
            <w:r w:rsidR="00DA4744">
              <w:rPr>
                <w:rFonts w:asciiTheme="minorHAnsi" w:eastAsiaTheme="minorEastAsia" w:hAnsiTheme="minorHAnsi" w:cstheme="minorBidi"/>
                <w:sz w:val="20"/>
              </w:rPr>
              <w:t>the Faculties and A</w:t>
            </w:r>
            <w:r w:rsidR="00235F55">
              <w:rPr>
                <w:rFonts w:asciiTheme="minorHAnsi" w:eastAsiaTheme="minorEastAsia" w:hAnsiTheme="minorHAnsi" w:cstheme="minorBidi"/>
                <w:sz w:val="20"/>
              </w:rPr>
              <w:t>cademics</w:t>
            </w:r>
            <w:r>
              <w:rPr>
                <w:rFonts w:asciiTheme="minorHAnsi" w:eastAsiaTheme="minorEastAsia" w:hAnsiTheme="minorHAnsi" w:cstheme="minorBidi"/>
                <w:sz w:val="20"/>
              </w:rPr>
              <w:t xml:space="preserve"> to produce high quality, relevant content and campaigns</w:t>
            </w:r>
            <w:r w:rsidRPr="411B6BB6">
              <w:rPr>
                <w:rFonts w:asciiTheme="minorHAnsi" w:eastAsiaTheme="minorEastAsia" w:hAnsiTheme="minorHAnsi" w:cstheme="minorBidi"/>
                <w:sz w:val="20"/>
              </w:rPr>
              <w:t xml:space="preserve">. </w:t>
            </w:r>
          </w:p>
          <w:p w14:paraId="65A79CEA" w14:textId="718B9B59" w:rsidR="001854D3" w:rsidRPr="001854D3" w:rsidRDefault="001854D3" w:rsidP="008E5289">
            <w:pPr>
              <w:numPr>
                <w:ilvl w:val="0"/>
                <w:numId w:val="13"/>
              </w:numPr>
              <w:spacing w:before="60" w:after="60"/>
              <w:jc w:val="left"/>
              <w:rPr>
                <w:rStyle w:val="eop"/>
                <w:rFonts w:asciiTheme="minorHAnsi" w:eastAsiaTheme="minorEastAsia" w:hAnsiTheme="minorHAnsi" w:cstheme="minorBidi"/>
                <w:sz w:val="20"/>
              </w:rPr>
            </w:pPr>
            <w:r>
              <w:rPr>
                <w:rStyle w:val="normaltextrun"/>
                <w:rFonts w:ascii="Calibri" w:hAnsi="Calibri" w:cs="Calibri"/>
                <w:color w:val="000000"/>
                <w:sz w:val="20"/>
                <w:shd w:val="clear" w:color="auto" w:fill="FFFFFF"/>
              </w:rPr>
              <w:t>Provide advice and guidance to a range of colleagues on staff communications and associated engagement activities.</w:t>
            </w:r>
            <w:r>
              <w:rPr>
                <w:rStyle w:val="eop"/>
                <w:rFonts w:ascii="Calibri" w:hAnsi="Calibri" w:cs="Calibri"/>
                <w:color w:val="000000"/>
                <w:sz w:val="20"/>
                <w:shd w:val="clear" w:color="auto" w:fill="FFFFFF"/>
              </w:rPr>
              <w:t> </w:t>
            </w:r>
          </w:p>
          <w:p w14:paraId="670DE5CB" w14:textId="6E62F6EC" w:rsidR="00CA5FA6" w:rsidRPr="00F37E71" w:rsidRDefault="00CA5FA6" w:rsidP="008E5289">
            <w:pPr>
              <w:numPr>
                <w:ilvl w:val="0"/>
                <w:numId w:val="13"/>
              </w:num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Project coordination as required by </w:t>
            </w:r>
            <w:r w:rsidR="00341E92">
              <w:rPr>
                <w:rFonts w:asciiTheme="minorHAnsi" w:eastAsiaTheme="minorEastAsia" w:hAnsiTheme="minorHAnsi" w:cstheme="minorBidi"/>
                <w:sz w:val="20"/>
              </w:rPr>
              <w:t>t</w:t>
            </w:r>
            <w:r w:rsidRPr="411B6BB6">
              <w:rPr>
                <w:rFonts w:asciiTheme="minorHAnsi" w:eastAsiaTheme="minorEastAsia" w:hAnsiTheme="minorHAnsi" w:cstheme="minorBidi"/>
                <w:sz w:val="20"/>
              </w:rPr>
              <w:t>he</w:t>
            </w:r>
            <w:r w:rsidR="00EE25FE" w:rsidRPr="411B6BB6">
              <w:rPr>
                <w:rFonts w:asciiTheme="minorHAnsi" w:eastAsiaTheme="minorEastAsia" w:hAnsiTheme="minorHAnsi" w:cstheme="minorBidi"/>
                <w:sz w:val="20"/>
              </w:rPr>
              <w:t xml:space="preserve"> Internal Communications Manager or the </w:t>
            </w:r>
            <w:r w:rsidR="002F2749" w:rsidRPr="411B6BB6">
              <w:rPr>
                <w:rFonts w:asciiTheme="minorHAnsi" w:eastAsiaTheme="minorEastAsia" w:hAnsiTheme="minorHAnsi" w:cstheme="minorBidi"/>
                <w:sz w:val="20"/>
              </w:rPr>
              <w:t xml:space="preserve">Head of </w:t>
            </w:r>
            <w:r w:rsidR="521A990B" w:rsidRPr="411B6BB6">
              <w:rPr>
                <w:rFonts w:asciiTheme="minorHAnsi" w:eastAsiaTheme="minorEastAsia" w:hAnsiTheme="minorHAnsi" w:cstheme="minorBidi"/>
                <w:sz w:val="20"/>
              </w:rPr>
              <w:t xml:space="preserve">Strategic </w:t>
            </w:r>
            <w:r w:rsidR="002F2749" w:rsidRPr="411B6BB6">
              <w:rPr>
                <w:rFonts w:asciiTheme="minorHAnsi" w:eastAsiaTheme="minorEastAsia" w:hAnsiTheme="minorHAnsi" w:cstheme="minorBidi"/>
                <w:sz w:val="20"/>
              </w:rPr>
              <w:t>Communications</w:t>
            </w:r>
            <w:r w:rsidR="00EE25FE" w:rsidRPr="411B6BB6">
              <w:rPr>
                <w:rFonts w:asciiTheme="minorHAnsi" w:eastAsiaTheme="minorEastAsia" w:hAnsiTheme="minorHAnsi" w:cstheme="minorBidi"/>
                <w:sz w:val="20"/>
              </w:rPr>
              <w:t>.</w:t>
            </w:r>
          </w:p>
          <w:p w14:paraId="173211EA" w14:textId="77777777" w:rsidR="006C5D33" w:rsidRPr="00A46D41" w:rsidRDefault="006C5D33" w:rsidP="006C5D33">
            <w:pPr>
              <w:numPr>
                <w:ilvl w:val="0"/>
                <w:numId w:val="13"/>
              </w:numPr>
              <w:spacing w:before="60" w:after="60"/>
              <w:jc w:val="left"/>
              <w:rPr>
                <w:rStyle w:val="eop"/>
                <w:rFonts w:asciiTheme="minorHAnsi" w:eastAsiaTheme="minorEastAsia" w:hAnsiTheme="minorHAnsi" w:cstheme="minorBidi"/>
                <w:sz w:val="20"/>
              </w:rPr>
            </w:pPr>
            <w:r w:rsidRPr="00A46D41">
              <w:rPr>
                <w:rStyle w:val="normaltextrun"/>
                <w:rFonts w:ascii="Calibri" w:hAnsi="Calibri" w:cs="Calibri"/>
                <w:color w:val="000000"/>
                <w:sz w:val="20"/>
                <w:shd w:val="clear" w:color="auto" w:fill="FFFFFF"/>
              </w:rPr>
              <w:t>Liaise with internal stakeholders to understand communications objectives and requirements as part of overarching communication objectives.</w:t>
            </w:r>
            <w:r w:rsidRPr="00A46D41">
              <w:rPr>
                <w:rStyle w:val="eop"/>
                <w:rFonts w:ascii="Calibri" w:hAnsi="Calibri" w:cs="Calibri"/>
                <w:color w:val="000000"/>
                <w:sz w:val="20"/>
                <w:shd w:val="clear" w:color="auto" w:fill="FFFFFF"/>
              </w:rPr>
              <w:t> </w:t>
            </w:r>
          </w:p>
          <w:p w14:paraId="785E8539" w14:textId="77777777" w:rsidR="00A46D41" w:rsidRPr="00A46D41" w:rsidRDefault="00F5432C" w:rsidP="00A46D41">
            <w:pPr>
              <w:numPr>
                <w:ilvl w:val="0"/>
                <w:numId w:val="13"/>
              </w:numPr>
              <w:spacing w:before="60" w:after="60"/>
              <w:jc w:val="left"/>
              <w:rPr>
                <w:rStyle w:val="eop"/>
                <w:rFonts w:asciiTheme="minorHAnsi" w:eastAsiaTheme="minorEastAsia" w:hAnsiTheme="minorHAnsi" w:cstheme="minorBidi"/>
                <w:sz w:val="20"/>
              </w:rPr>
            </w:pPr>
            <w:r>
              <w:rPr>
                <w:rStyle w:val="normaltextrun"/>
                <w:rFonts w:ascii="Calibri" w:hAnsi="Calibri" w:cs="Calibri"/>
                <w:color w:val="000000"/>
                <w:sz w:val="20"/>
                <w:shd w:val="clear" w:color="auto" w:fill="FFFFFF"/>
              </w:rPr>
              <w:t>Source and use data and insight from across the University to better inform how we communicate with st</w:t>
            </w:r>
            <w:r w:rsidR="00893160">
              <w:rPr>
                <w:rStyle w:val="normaltextrun"/>
                <w:rFonts w:ascii="Calibri" w:hAnsi="Calibri" w:cs="Calibri"/>
                <w:color w:val="000000"/>
                <w:sz w:val="20"/>
                <w:shd w:val="clear" w:color="auto" w:fill="FFFFFF"/>
              </w:rPr>
              <w:t>aff</w:t>
            </w:r>
            <w:r>
              <w:rPr>
                <w:rStyle w:val="normaltextrun"/>
                <w:rFonts w:ascii="Calibri" w:hAnsi="Calibri" w:cs="Calibri"/>
                <w:color w:val="000000"/>
                <w:sz w:val="20"/>
                <w:shd w:val="clear" w:color="auto" w:fill="FFFFFF"/>
              </w:rPr>
              <w:t>, including communications channel analytics, surveys, focus groups and other feedback mechanisms.</w:t>
            </w:r>
            <w:r>
              <w:rPr>
                <w:rStyle w:val="eop"/>
                <w:rFonts w:ascii="Calibri" w:hAnsi="Calibri" w:cs="Calibri"/>
                <w:color w:val="000000"/>
                <w:sz w:val="20"/>
                <w:shd w:val="clear" w:color="auto" w:fill="FFFFFF"/>
              </w:rPr>
              <w:t> </w:t>
            </w:r>
          </w:p>
          <w:p w14:paraId="26AD506F" w14:textId="77777777" w:rsidR="00A46D41" w:rsidRPr="00A46D41" w:rsidRDefault="00A46D41" w:rsidP="00A46D41">
            <w:pPr>
              <w:spacing w:before="60" w:after="60"/>
              <w:ind w:left="720"/>
              <w:jc w:val="left"/>
              <w:rPr>
                <w:rFonts w:asciiTheme="minorHAnsi" w:eastAsiaTheme="minorEastAsia" w:hAnsiTheme="minorHAnsi" w:cstheme="minorBidi"/>
                <w:sz w:val="20"/>
              </w:rPr>
            </w:pPr>
          </w:p>
          <w:p w14:paraId="6B009C3C" w14:textId="77777777" w:rsidR="002237A4" w:rsidRPr="00F37E71" w:rsidRDefault="002237A4" w:rsidP="411B6BB6">
            <w:pPr>
              <w:jc w:val="left"/>
              <w:rPr>
                <w:rFonts w:asciiTheme="minorHAnsi" w:eastAsiaTheme="minorEastAsia" w:hAnsiTheme="minorHAnsi" w:cstheme="minorBidi"/>
                <w:b/>
                <w:bCs/>
                <w:sz w:val="16"/>
                <w:szCs w:val="16"/>
              </w:rPr>
            </w:pPr>
            <w:r w:rsidRPr="411B6BB6">
              <w:rPr>
                <w:rFonts w:asciiTheme="minorHAnsi" w:eastAsiaTheme="minorEastAsia" w:hAnsiTheme="minorHAnsi" w:cstheme="minorBidi"/>
                <w:b/>
                <w:bCs/>
                <w:sz w:val="20"/>
              </w:rPr>
              <w:t>N.B. The above list is not exhaustive.</w:t>
            </w:r>
          </w:p>
        </w:tc>
      </w:tr>
      <w:tr w:rsidR="002237A4" w:rsidRPr="00F37E71" w14:paraId="57B2B840" w14:textId="77777777" w:rsidTr="411B6BB6">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1583DD6D" w14:textId="56E785E4" w:rsidR="00261C9B" w:rsidRPr="00F37E71" w:rsidRDefault="1E4EEE0B" w:rsidP="411B6BB6">
            <w:pPr>
              <w:keepNext/>
              <w:numPr>
                <w:ilvl w:val="0"/>
                <w:numId w:val="23"/>
              </w:numPr>
              <w:spacing w:before="60" w:after="60"/>
              <w:ind w:left="284" w:hanging="284"/>
              <w:outlineLvl w:val="2"/>
              <w:rPr>
                <w:rFonts w:asciiTheme="minorHAnsi" w:eastAsiaTheme="minorEastAsia" w:hAnsiTheme="minorHAnsi" w:cstheme="minorBidi"/>
                <w:sz w:val="20"/>
              </w:rPr>
            </w:pPr>
            <w:r w:rsidRPr="411B6BB6">
              <w:rPr>
                <w:rFonts w:asciiTheme="minorHAnsi" w:eastAsiaTheme="minorEastAsia" w:hAnsiTheme="minorHAnsi" w:cstheme="minorBidi"/>
                <w:sz w:val="20"/>
              </w:rPr>
              <w:t>All staff are expected to:</w:t>
            </w:r>
          </w:p>
          <w:p w14:paraId="65FFA6CD" w14:textId="57C64E3C" w:rsidR="00261C9B" w:rsidRDefault="1E4EEE0B" w:rsidP="411B6BB6">
            <w:pPr>
              <w:pStyle w:val="ListParagraph"/>
              <w:keepNext/>
              <w:numPr>
                <w:ilvl w:val="0"/>
                <w:numId w:val="23"/>
              </w:numPr>
              <w:spacing w:before="60" w:after="60"/>
              <w:rPr>
                <w:rFonts w:asciiTheme="minorHAnsi" w:eastAsiaTheme="minorEastAsia" w:hAnsiTheme="minorHAnsi" w:cstheme="minorBidi"/>
                <w:sz w:val="20"/>
              </w:rPr>
            </w:pPr>
            <w:r w:rsidRPr="411B6BB6">
              <w:rPr>
                <w:rFonts w:asciiTheme="minorHAnsi" w:eastAsiaTheme="minorEastAsia" w:hAnsiTheme="minorHAnsi" w:cstheme="minorBidi"/>
                <w:sz w:val="20"/>
              </w:rPr>
              <w:t>Positively support equality of opportunity and equity of treatment to colleagues and students in accordance with the University of Surrey Equal Opportunities Policy.</w:t>
            </w:r>
          </w:p>
          <w:p w14:paraId="6DB4387F" w14:textId="2802D772" w:rsidR="00E76750" w:rsidRPr="00F37E71" w:rsidRDefault="00E76750" w:rsidP="411B6BB6">
            <w:pPr>
              <w:pStyle w:val="ListParagraph"/>
              <w:keepNext/>
              <w:numPr>
                <w:ilvl w:val="0"/>
                <w:numId w:val="23"/>
              </w:numPr>
              <w:spacing w:before="60" w:after="60"/>
              <w:rPr>
                <w:rFonts w:asciiTheme="minorHAnsi" w:eastAsiaTheme="minorEastAsia" w:hAnsiTheme="minorHAnsi" w:cstheme="minorBidi"/>
                <w:sz w:val="20"/>
              </w:rPr>
            </w:pPr>
            <w:r>
              <w:rPr>
                <w:rFonts w:asciiTheme="minorHAnsi" w:eastAsiaTheme="minorEastAsia" w:hAnsiTheme="minorHAnsi" w:cstheme="minorBidi"/>
                <w:sz w:val="20"/>
              </w:rPr>
              <w:t xml:space="preserve">Live by the University’s values of innovation, inspiration, inclusion and integrity. </w:t>
            </w:r>
          </w:p>
          <w:p w14:paraId="06F18A6A" w14:textId="3977CFBA" w:rsidR="00261C9B" w:rsidRPr="00F37E71" w:rsidRDefault="1E4EEE0B" w:rsidP="411B6BB6">
            <w:pPr>
              <w:pStyle w:val="ListParagraph"/>
              <w:keepNext/>
              <w:numPr>
                <w:ilvl w:val="0"/>
                <w:numId w:val="23"/>
              </w:numPr>
              <w:spacing w:before="60" w:after="60"/>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Work to achieve the aims of our Environmental Policy and promote awareness to colleagues and students. </w:t>
            </w:r>
          </w:p>
          <w:p w14:paraId="08953ADF" w14:textId="5C81725B" w:rsidR="00261C9B" w:rsidRPr="00F37E71" w:rsidRDefault="1E4EEE0B" w:rsidP="411B6BB6">
            <w:pPr>
              <w:pStyle w:val="ListParagraph"/>
              <w:keepNext/>
              <w:numPr>
                <w:ilvl w:val="0"/>
                <w:numId w:val="23"/>
              </w:numPr>
              <w:spacing w:before="60" w:after="60"/>
              <w:rPr>
                <w:rFonts w:asciiTheme="minorHAnsi" w:eastAsiaTheme="minorEastAsia" w:hAnsiTheme="minorHAnsi" w:cstheme="minorBidi"/>
                <w:sz w:val="20"/>
              </w:rPr>
            </w:pPr>
            <w:r w:rsidRPr="411B6BB6">
              <w:rPr>
                <w:rFonts w:asciiTheme="minorHAnsi" w:eastAsiaTheme="minorEastAsia" w:hAnsiTheme="minorHAnsi" w:cstheme="minorBidi"/>
                <w:sz w:val="20"/>
              </w:rPr>
              <w:t>Follow University/departmental policies and working practices in ensuring that no breaches of information security result from their actions.</w:t>
            </w:r>
          </w:p>
          <w:p w14:paraId="4A808A2B" w14:textId="72BE46F7" w:rsidR="00261C9B" w:rsidRPr="00F37E71" w:rsidRDefault="1E4EEE0B" w:rsidP="411B6BB6">
            <w:pPr>
              <w:pStyle w:val="ListParagraph"/>
              <w:keepNext/>
              <w:numPr>
                <w:ilvl w:val="0"/>
                <w:numId w:val="23"/>
              </w:numPr>
              <w:spacing w:before="60" w:after="60"/>
              <w:rPr>
                <w:rFonts w:asciiTheme="minorHAnsi" w:eastAsiaTheme="minorEastAsia" w:hAnsiTheme="minorHAnsi" w:cstheme="minorBidi"/>
                <w:sz w:val="20"/>
              </w:rPr>
            </w:pPr>
            <w:r w:rsidRPr="411B6BB6">
              <w:rPr>
                <w:rFonts w:asciiTheme="minorHAnsi" w:eastAsiaTheme="minorEastAsia" w:hAnsiTheme="minorHAnsi" w:cstheme="minorBidi"/>
                <w:sz w:val="20"/>
              </w:rPr>
              <w:t>Ensure they are aware of and abide by all relevant University regulations and policies relevant to the role.</w:t>
            </w:r>
          </w:p>
          <w:p w14:paraId="44A78A5A" w14:textId="16CC4221" w:rsidR="00261C9B" w:rsidRPr="00F37E71" w:rsidRDefault="1E4EEE0B" w:rsidP="411B6BB6">
            <w:pPr>
              <w:pStyle w:val="ListParagraph"/>
              <w:keepNext/>
              <w:numPr>
                <w:ilvl w:val="0"/>
                <w:numId w:val="23"/>
              </w:numPr>
              <w:spacing w:before="60" w:after="60"/>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Undertake such other duties within the scope of the post as may be requested by your </w:t>
            </w:r>
            <w:proofErr w:type="gramStart"/>
            <w:r w:rsidRPr="411B6BB6">
              <w:rPr>
                <w:rFonts w:asciiTheme="minorHAnsi" w:eastAsiaTheme="minorEastAsia" w:hAnsiTheme="minorHAnsi" w:cstheme="minorBidi"/>
                <w:sz w:val="20"/>
              </w:rPr>
              <w:t>Manager</w:t>
            </w:r>
            <w:proofErr w:type="gramEnd"/>
            <w:r w:rsidRPr="411B6BB6">
              <w:rPr>
                <w:rFonts w:asciiTheme="minorHAnsi" w:eastAsiaTheme="minorEastAsia" w:hAnsiTheme="minorHAnsi" w:cstheme="minorBidi"/>
                <w:sz w:val="20"/>
              </w:rPr>
              <w:t>.</w:t>
            </w:r>
          </w:p>
          <w:p w14:paraId="43C3A3DE" w14:textId="719613E2" w:rsidR="00261C9B" w:rsidRPr="00F37E71" w:rsidRDefault="1E4EEE0B" w:rsidP="411B6BB6">
            <w:pPr>
              <w:pStyle w:val="ListParagraph"/>
              <w:keepNext/>
              <w:numPr>
                <w:ilvl w:val="0"/>
                <w:numId w:val="23"/>
              </w:numPr>
              <w:spacing w:before="60" w:after="60"/>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Work supportively with colleagues, </w:t>
            </w:r>
            <w:proofErr w:type="gramStart"/>
            <w:r w:rsidRPr="411B6BB6">
              <w:rPr>
                <w:rFonts w:asciiTheme="minorHAnsi" w:eastAsiaTheme="minorEastAsia" w:hAnsiTheme="minorHAnsi" w:cstheme="minorBidi"/>
                <w:sz w:val="20"/>
              </w:rPr>
              <w:t>operating in a collegiate manner at all times</w:t>
            </w:r>
            <w:proofErr w:type="gramEnd"/>
            <w:r w:rsidRPr="411B6BB6">
              <w:rPr>
                <w:rFonts w:asciiTheme="minorHAnsi" w:eastAsiaTheme="minorEastAsia" w:hAnsiTheme="minorHAnsi" w:cstheme="minorBidi"/>
                <w:sz w:val="20"/>
              </w:rPr>
              <w:t>.</w:t>
            </w:r>
          </w:p>
          <w:p w14:paraId="13378CBF" w14:textId="63D66024" w:rsidR="00261C9B" w:rsidRPr="00F37E71" w:rsidRDefault="1E4EEE0B" w:rsidP="411B6BB6">
            <w:pPr>
              <w:pStyle w:val="ListParagraph"/>
              <w:keepNext/>
              <w:numPr>
                <w:ilvl w:val="0"/>
                <w:numId w:val="23"/>
              </w:numPr>
              <w:tabs>
                <w:tab w:val="left" w:pos="0"/>
              </w:tabs>
              <w:spacing w:before="60" w:after="60"/>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Help maintain a safe working environment by:</w:t>
            </w:r>
          </w:p>
          <w:p w14:paraId="5C72871A" w14:textId="502F3DB3" w:rsidR="00261C9B" w:rsidRPr="00F37E71" w:rsidRDefault="1E4EEE0B" w:rsidP="411B6BB6">
            <w:pPr>
              <w:pStyle w:val="ListParagraph"/>
              <w:keepNext/>
              <w:numPr>
                <w:ilvl w:val="0"/>
                <w:numId w:val="23"/>
              </w:numPr>
              <w:spacing w:before="60" w:after="60"/>
              <w:rPr>
                <w:rFonts w:asciiTheme="minorHAnsi" w:eastAsiaTheme="minorEastAsia" w:hAnsiTheme="minorHAnsi" w:cstheme="minorBidi"/>
                <w:sz w:val="20"/>
              </w:rPr>
            </w:pPr>
            <w:r w:rsidRPr="411B6BB6">
              <w:rPr>
                <w:rFonts w:asciiTheme="minorHAnsi" w:eastAsiaTheme="minorEastAsia" w:hAnsiTheme="minorHAnsi" w:cstheme="minorBidi"/>
                <w:sz w:val="20"/>
              </w:rPr>
              <w:t>Attending training in Health and Safety requirements as necessary, both on appointment and as changes in duties and techniques demand.</w:t>
            </w:r>
          </w:p>
          <w:p w14:paraId="6F20C858" w14:textId="1FAD2516" w:rsidR="00261C9B" w:rsidRPr="00F37E71" w:rsidRDefault="1E4EEE0B" w:rsidP="411B6BB6">
            <w:pPr>
              <w:pStyle w:val="ListParagraph"/>
              <w:keepNext/>
              <w:numPr>
                <w:ilvl w:val="0"/>
                <w:numId w:val="23"/>
              </w:numPr>
              <w:spacing w:before="60" w:after="60"/>
              <w:rPr>
                <w:rFonts w:asciiTheme="minorHAnsi" w:eastAsiaTheme="minorEastAsia" w:hAnsiTheme="minorHAnsi" w:cstheme="minorBidi"/>
                <w:sz w:val="20"/>
              </w:rPr>
            </w:pPr>
            <w:r w:rsidRPr="411B6BB6">
              <w:rPr>
                <w:rFonts w:asciiTheme="minorHAnsi" w:eastAsiaTheme="minorEastAsia" w:hAnsiTheme="minorHAnsi" w:cstheme="minorBidi"/>
                <w:sz w:val="20"/>
              </w:rPr>
              <w:t>Following local codes of safe working practices and the University of Surrey Health and Safety Policy.</w:t>
            </w:r>
          </w:p>
        </w:tc>
      </w:tr>
      <w:tr w:rsidR="00D32CB7" w:rsidRPr="00F37E71" w14:paraId="731AC7F8" w14:textId="77777777" w:rsidTr="411B6BB6">
        <w:trPr>
          <w:trHeight w:val="666"/>
        </w:trPr>
        <w:tc>
          <w:tcPr>
            <w:tcW w:w="5000" w:type="pct"/>
            <w:gridSpan w:val="6"/>
            <w:shd w:val="clear" w:color="auto" w:fill="99CCFF"/>
          </w:tcPr>
          <w:p w14:paraId="7E5358D2" w14:textId="77777777" w:rsidR="00D32CB7" w:rsidRPr="00F37E71" w:rsidRDefault="003B2FA4" w:rsidP="411B6BB6">
            <w:pPr>
              <w:spacing w:before="60" w:after="60" w:line="240" w:lineRule="exact"/>
              <w:jc w:val="left"/>
              <w:rPr>
                <w:rFonts w:asciiTheme="minorHAnsi" w:eastAsiaTheme="minorEastAsia" w:hAnsiTheme="minorHAnsi" w:cstheme="minorBidi"/>
                <w:b/>
                <w:bCs/>
                <w:sz w:val="20"/>
              </w:rPr>
            </w:pPr>
            <w:r w:rsidRPr="411B6BB6">
              <w:rPr>
                <w:rFonts w:asciiTheme="minorHAnsi" w:eastAsiaTheme="minorEastAsia" w:hAnsiTheme="minorHAnsi" w:cstheme="minorBidi"/>
                <w:b/>
                <w:bCs/>
                <w:sz w:val="20"/>
                <w:u w:val="single"/>
              </w:rPr>
              <w:t>Elements of the Role</w:t>
            </w:r>
          </w:p>
          <w:p w14:paraId="2A093156" w14:textId="77777777" w:rsidR="00D32CB7" w:rsidRDefault="00D32CB7" w:rsidP="411B6BB6">
            <w:pPr>
              <w:autoSpaceDE w:val="0"/>
              <w:autoSpaceDN w:val="0"/>
              <w:adjustRightInd w:val="0"/>
              <w:spacing w:after="0"/>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This section outlines </w:t>
            </w:r>
            <w:r w:rsidR="003B2FA4" w:rsidRPr="411B6BB6">
              <w:rPr>
                <w:rFonts w:asciiTheme="minorHAnsi" w:eastAsiaTheme="minorEastAsia" w:hAnsiTheme="minorHAnsi" w:cstheme="minorBidi"/>
                <w:sz w:val="20"/>
              </w:rPr>
              <w:t>some of the key elements of the role, which allow this role to be evaluated within the University’s structure.</w:t>
            </w:r>
            <w:r w:rsidR="00E33E3D" w:rsidRPr="411B6BB6">
              <w:rPr>
                <w:rFonts w:asciiTheme="minorHAnsi" w:eastAsiaTheme="minorEastAsia" w:hAnsiTheme="minorHAnsi" w:cstheme="minorBidi"/>
                <w:sz w:val="20"/>
              </w:rPr>
              <w:t xml:space="preserve"> It provides an overview of what is expected from the post holder in the day-to-day operation of the role.</w:t>
            </w:r>
          </w:p>
          <w:p w14:paraId="5E836DDE" w14:textId="0A6D9C13" w:rsidR="00D52301" w:rsidRPr="00F37E71" w:rsidRDefault="00D52301" w:rsidP="411B6BB6">
            <w:pPr>
              <w:autoSpaceDE w:val="0"/>
              <w:autoSpaceDN w:val="0"/>
              <w:adjustRightInd w:val="0"/>
              <w:spacing w:after="0"/>
              <w:rPr>
                <w:rFonts w:asciiTheme="minorHAnsi" w:eastAsiaTheme="minorEastAsia" w:hAnsiTheme="minorHAnsi" w:cstheme="minorBidi"/>
                <w:b/>
                <w:bCs/>
                <w:sz w:val="20"/>
                <w:u w:val="single"/>
              </w:rPr>
            </w:pPr>
          </w:p>
        </w:tc>
      </w:tr>
      <w:tr w:rsidR="003441D6" w:rsidRPr="00F37E71" w14:paraId="62AE2564" w14:textId="77777777" w:rsidTr="411B6BB6">
        <w:trPr>
          <w:trHeight w:val="1205"/>
        </w:trPr>
        <w:tc>
          <w:tcPr>
            <w:tcW w:w="5000" w:type="pct"/>
            <w:gridSpan w:val="6"/>
          </w:tcPr>
          <w:p w14:paraId="65766BA1" w14:textId="77777777" w:rsidR="003441D6" w:rsidRPr="00F37E71" w:rsidRDefault="003441D6" w:rsidP="411B6BB6">
            <w:pPr>
              <w:autoSpaceDE w:val="0"/>
              <w:autoSpaceDN w:val="0"/>
              <w:adjustRightInd w:val="0"/>
              <w:spacing w:before="60" w:after="0"/>
              <w:rPr>
                <w:rFonts w:asciiTheme="minorHAnsi" w:eastAsiaTheme="minorEastAsia" w:hAnsiTheme="minorHAnsi" w:cstheme="minorBidi"/>
                <w:i/>
                <w:iCs/>
                <w:sz w:val="16"/>
                <w:szCs w:val="16"/>
              </w:rPr>
            </w:pPr>
            <w:r w:rsidRPr="411B6BB6">
              <w:rPr>
                <w:rFonts w:asciiTheme="minorHAnsi" w:eastAsiaTheme="minorEastAsia" w:hAnsiTheme="minorHAnsi" w:cstheme="minorBidi"/>
                <w:b/>
                <w:bCs/>
                <w:sz w:val="20"/>
                <w:u w:val="single"/>
              </w:rPr>
              <w:t>Planning and Organising</w:t>
            </w:r>
            <w:r w:rsidRPr="411B6BB6">
              <w:rPr>
                <w:rFonts w:asciiTheme="minorHAnsi" w:eastAsiaTheme="minorEastAsia" w:hAnsiTheme="minorHAnsi" w:cstheme="minorBidi"/>
                <w:b/>
                <w:bCs/>
                <w:sz w:val="20"/>
              </w:rPr>
              <w:t xml:space="preserve"> </w:t>
            </w:r>
          </w:p>
          <w:p w14:paraId="0B0BE71E" w14:textId="63100A95" w:rsidR="00261C9B" w:rsidRPr="00F37E71" w:rsidRDefault="00EE25FE" w:rsidP="411B6BB6">
            <w:pPr>
              <w:pStyle w:val="ListParagraph"/>
              <w:numPr>
                <w:ilvl w:val="0"/>
                <w:numId w:val="20"/>
              </w:numPr>
              <w:autoSpaceDE w:val="0"/>
              <w:autoSpaceDN w:val="0"/>
              <w:adjustRightInd w:val="0"/>
              <w:spacing w:after="0"/>
              <w:ind w:left="284" w:hanging="284"/>
              <w:rPr>
                <w:rFonts w:asciiTheme="minorHAnsi" w:eastAsiaTheme="minorEastAsia" w:hAnsiTheme="minorHAnsi" w:cstheme="minorBidi"/>
                <w:b/>
                <w:bCs/>
                <w:sz w:val="20"/>
              </w:rPr>
            </w:pPr>
            <w:r w:rsidRPr="411B6BB6">
              <w:rPr>
                <w:rFonts w:asciiTheme="minorHAnsi" w:eastAsiaTheme="minorEastAsia" w:hAnsiTheme="minorHAnsi" w:cstheme="minorBidi"/>
                <w:sz w:val="20"/>
              </w:rPr>
              <w:t>The post holder</w:t>
            </w:r>
            <w:r w:rsidR="00537962" w:rsidRPr="411B6BB6">
              <w:rPr>
                <w:rFonts w:asciiTheme="minorHAnsi" w:eastAsiaTheme="minorEastAsia" w:hAnsiTheme="minorHAnsi" w:cstheme="minorBidi"/>
                <w:sz w:val="20"/>
              </w:rPr>
              <w:t xml:space="preserve"> will organise and prioritise their own work, to ensure that key deadlines and objectives are met, including successfully managing any conflicting demands, possessing a basic awareness of the options available and being able to make effective and appropriate decisions, referring to their line manager</w:t>
            </w:r>
            <w:r w:rsidR="58812F6F" w:rsidRPr="411B6BB6">
              <w:rPr>
                <w:rFonts w:asciiTheme="minorHAnsi" w:eastAsiaTheme="minorEastAsia" w:hAnsiTheme="minorHAnsi" w:cstheme="minorBidi"/>
                <w:sz w:val="20"/>
              </w:rPr>
              <w:t xml:space="preserve"> </w:t>
            </w:r>
            <w:r w:rsidR="00537962" w:rsidRPr="411B6BB6">
              <w:rPr>
                <w:rFonts w:asciiTheme="minorHAnsi" w:eastAsiaTheme="minorEastAsia" w:hAnsiTheme="minorHAnsi" w:cstheme="minorBidi"/>
                <w:sz w:val="20"/>
              </w:rPr>
              <w:t>where appropriate.</w:t>
            </w:r>
          </w:p>
        </w:tc>
      </w:tr>
      <w:tr w:rsidR="00C208EC" w:rsidRPr="00F37E71" w14:paraId="7B3E3725" w14:textId="77777777" w:rsidTr="411B6BB6">
        <w:trPr>
          <w:trHeight w:val="983"/>
        </w:trPr>
        <w:tc>
          <w:tcPr>
            <w:tcW w:w="5000" w:type="pct"/>
            <w:gridSpan w:val="6"/>
          </w:tcPr>
          <w:p w14:paraId="4DDD4FB5" w14:textId="77777777" w:rsidR="00C208EC" w:rsidRPr="00F37E71" w:rsidRDefault="00C208EC" w:rsidP="411B6BB6">
            <w:pPr>
              <w:spacing w:before="60" w:after="0"/>
              <w:rPr>
                <w:rFonts w:asciiTheme="minorHAnsi" w:eastAsiaTheme="minorEastAsia" w:hAnsiTheme="minorHAnsi" w:cstheme="minorBidi"/>
                <w:i/>
                <w:iCs/>
                <w:sz w:val="20"/>
              </w:rPr>
            </w:pPr>
            <w:r w:rsidRPr="411B6BB6">
              <w:rPr>
                <w:rFonts w:asciiTheme="minorHAnsi" w:eastAsiaTheme="minorEastAsia" w:hAnsiTheme="minorHAnsi" w:cstheme="minorBidi"/>
                <w:b/>
                <w:bCs/>
                <w:sz w:val="20"/>
                <w:u w:val="single"/>
              </w:rPr>
              <w:t>Problem Solving</w:t>
            </w:r>
            <w:r w:rsidR="00A22BE1" w:rsidRPr="411B6BB6">
              <w:rPr>
                <w:rFonts w:asciiTheme="minorHAnsi" w:eastAsiaTheme="minorEastAsia" w:hAnsiTheme="minorHAnsi" w:cstheme="minorBidi"/>
                <w:b/>
                <w:bCs/>
                <w:sz w:val="20"/>
                <w:u w:val="single"/>
              </w:rPr>
              <w:t xml:space="preserve"> and Decision Making</w:t>
            </w:r>
            <w:r w:rsidRPr="411B6BB6">
              <w:rPr>
                <w:rFonts w:asciiTheme="minorHAnsi" w:eastAsiaTheme="minorEastAsia" w:hAnsiTheme="minorHAnsi" w:cstheme="minorBidi"/>
                <w:b/>
                <w:bCs/>
                <w:sz w:val="20"/>
              </w:rPr>
              <w:t xml:space="preserve"> </w:t>
            </w:r>
          </w:p>
          <w:p w14:paraId="3E47BF8D" w14:textId="39F2F21D" w:rsidR="00537962" w:rsidRPr="00F37E71" w:rsidRDefault="00537962" w:rsidP="411B6BB6">
            <w:pPr>
              <w:pStyle w:val="ListParagraph"/>
              <w:numPr>
                <w:ilvl w:val="0"/>
                <w:numId w:val="20"/>
              </w:numPr>
              <w:suppressAutoHyphens/>
              <w:spacing w:before="60" w:after="60" w:line="240" w:lineRule="exact"/>
              <w:ind w:left="316" w:hanging="284"/>
              <w:rPr>
                <w:rFonts w:asciiTheme="minorHAnsi" w:eastAsiaTheme="minorEastAsia" w:hAnsiTheme="minorHAnsi" w:cstheme="minorBidi"/>
                <w:sz w:val="20"/>
              </w:rPr>
            </w:pPr>
            <w:r w:rsidRPr="411B6BB6">
              <w:rPr>
                <w:rFonts w:asciiTheme="minorHAnsi" w:eastAsiaTheme="minorEastAsia" w:hAnsiTheme="minorHAnsi" w:cstheme="minorBidi"/>
                <w:sz w:val="20"/>
              </w:rPr>
              <w:t>Operating with minimum supervision with regards to the day-to-day planning, organising and performance (to an agreed quality standard and specification) of a wide</w:t>
            </w:r>
            <w:r w:rsidR="21B012A8" w:rsidRPr="411B6BB6">
              <w:rPr>
                <w:rFonts w:asciiTheme="minorHAnsi" w:eastAsiaTheme="minorEastAsia" w:hAnsiTheme="minorHAnsi" w:cstheme="minorBidi"/>
                <w:sz w:val="20"/>
              </w:rPr>
              <w:t xml:space="preserve"> </w:t>
            </w:r>
            <w:r w:rsidRPr="411B6BB6">
              <w:rPr>
                <w:rFonts w:asciiTheme="minorHAnsi" w:eastAsiaTheme="minorEastAsia" w:hAnsiTheme="minorHAnsi" w:cstheme="minorBidi"/>
                <w:sz w:val="20"/>
              </w:rPr>
              <w:t>range of tasks.</w:t>
            </w:r>
          </w:p>
          <w:p w14:paraId="618C542B" w14:textId="7C4B94F2" w:rsidR="00717A47" w:rsidRPr="00F37E71" w:rsidRDefault="00717A47" w:rsidP="411B6BB6">
            <w:pPr>
              <w:pStyle w:val="ListParagraph"/>
              <w:numPr>
                <w:ilvl w:val="0"/>
                <w:numId w:val="20"/>
              </w:numPr>
              <w:spacing w:after="0"/>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Although the role is covered by standard instructions and procedures, the post holder may occasionally experience more unusual queries or issues, where there is no formal guidance. In these cases</w:t>
            </w:r>
            <w:r w:rsidR="780D9633" w:rsidRPr="411B6BB6">
              <w:rPr>
                <w:rFonts w:asciiTheme="minorHAnsi" w:eastAsiaTheme="minorEastAsia" w:hAnsiTheme="minorHAnsi" w:cstheme="minorBidi"/>
                <w:sz w:val="20"/>
              </w:rPr>
              <w:t>,</w:t>
            </w:r>
            <w:r w:rsidRPr="411B6BB6">
              <w:rPr>
                <w:rFonts w:asciiTheme="minorHAnsi" w:eastAsiaTheme="minorEastAsia" w:hAnsiTheme="minorHAnsi" w:cstheme="minorBidi"/>
                <w:sz w:val="20"/>
              </w:rPr>
              <w:t xml:space="preserve"> the post holder is required to interpret past precedents and apply their judgement to determine an appropriate course of action, or, where resolution is not straightforward, to refer the matter to their line manager for guidance/resolution. </w:t>
            </w:r>
          </w:p>
          <w:p w14:paraId="5F85EE8E" w14:textId="12932166" w:rsidR="00261C9B" w:rsidRPr="00F37E71" w:rsidRDefault="00717A47" w:rsidP="411B6BB6">
            <w:pPr>
              <w:pStyle w:val="ListParagraph"/>
              <w:numPr>
                <w:ilvl w:val="0"/>
                <w:numId w:val="20"/>
              </w:numPr>
              <w:spacing w:after="0"/>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 xml:space="preserve">The post holder may be required to suggest improvements or developments to current working practices in consultation with their manager, </w:t>
            </w:r>
            <w:r w:rsidR="0A941D4F" w:rsidRPr="411B6BB6">
              <w:rPr>
                <w:rFonts w:asciiTheme="minorHAnsi" w:eastAsiaTheme="minorEastAsia" w:hAnsiTheme="minorHAnsi" w:cstheme="minorBidi"/>
                <w:sz w:val="20"/>
              </w:rPr>
              <w:t>to</w:t>
            </w:r>
            <w:r w:rsidRPr="411B6BB6">
              <w:rPr>
                <w:rFonts w:asciiTheme="minorHAnsi" w:eastAsiaTheme="minorEastAsia" w:hAnsiTheme="minorHAnsi" w:cstheme="minorBidi"/>
                <w:sz w:val="20"/>
              </w:rPr>
              <w:t xml:space="preserve"> ensure the smooth running of the service they provide.</w:t>
            </w:r>
          </w:p>
          <w:p w14:paraId="301D9DDF" w14:textId="77777777" w:rsidR="00F37E71" w:rsidRPr="00F37E71" w:rsidRDefault="00F37E71" w:rsidP="411B6BB6">
            <w:pPr>
              <w:pStyle w:val="ListParagraph"/>
              <w:spacing w:after="0"/>
              <w:ind w:left="284"/>
              <w:rPr>
                <w:rFonts w:asciiTheme="minorHAnsi" w:eastAsiaTheme="minorEastAsia" w:hAnsiTheme="minorHAnsi" w:cstheme="minorBidi"/>
                <w:b/>
                <w:bCs/>
                <w:sz w:val="20"/>
                <w:u w:val="single"/>
              </w:rPr>
            </w:pPr>
          </w:p>
        </w:tc>
      </w:tr>
      <w:tr w:rsidR="00622053" w:rsidRPr="00F37E71" w14:paraId="4DAAFF1E" w14:textId="77777777" w:rsidTr="411B6BB6">
        <w:trPr>
          <w:trHeight w:val="558"/>
        </w:trPr>
        <w:tc>
          <w:tcPr>
            <w:tcW w:w="5000" w:type="pct"/>
            <w:gridSpan w:val="6"/>
          </w:tcPr>
          <w:p w14:paraId="1CD67D0E" w14:textId="77777777" w:rsidR="00622053" w:rsidRPr="00F37E71" w:rsidRDefault="00622053" w:rsidP="411B6BB6">
            <w:pPr>
              <w:spacing w:before="60" w:after="0"/>
              <w:rPr>
                <w:rFonts w:asciiTheme="minorHAnsi" w:eastAsiaTheme="minorEastAsia" w:hAnsiTheme="minorHAnsi" w:cstheme="minorBidi"/>
                <w:i/>
                <w:iCs/>
                <w:sz w:val="16"/>
                <w:szCs w:val="16"/>
              </w:rPr>
            </w:pPr>
            <w:r w:rsidRPr="411B6BB6">
              <w:rPr>
                <w:rFonts w:asciiTheme="minorHAnsi" w:eastAsiaTheme="minorEastAsia" w:hAnsiTheme="minorHAnsi" w:cstheme="minorBidi"/>
                <w:b/>
                <w:bCs/>
                <w:sz w:val="20"/>
                <w:u w:val="single"/>
              </w:rPr>
              <w:t>Continuous Improvement</w:t>
            </w:r>
            <w:r w:rsidRPr="411B6BB6">
              <w:rPr>
                <w:rFonts w:asciiTheme="minorHAnsi" w:eastAsiaTheme="minorEastAsia" w:hAnsiTheme="minorHAnsi" w:cstheme="minorBidi"/>
                <w:i/>
                <w:iCs/>
                <w:sz w:val="16"/>
                <w:szCs w:val="16"/>
              </w:rPr>
              <w:t xml:space="preserve"> </w:t>
            </w:r>
          </w:p>
          <w:p w14:paraId="6B884A3D" w14:textId="61AA5F30" w:rsidR="00251F07" w:rsidRPr="00F37E71" w:rsidRDefault="00CA5FA6" w:rsidP="411B6BB6">
            <w:pPr>
              <w:pStyle w:val="ListParagraph"/>
              <w:numPr>
                <w:ilvl w:val="0"/>
                <w:numId w:val="20"/>
              </w:numPr>
              <w:spacing w:after="0"/>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 xml:space="preserve">The post holder is encouraged to continually review the impact of their activities and to make suggestions to their line manager for changes and improvements </w:t>
            </w:r>
            <w:r w:rsidR="5C9D70DA" w:rsidRPr="411B6BB6">
              <w:rPr>
                <w:rFonts w:asciiTheme="minorHAnsi" w:eastAsiaTheme="minorEastAsia" w:hAnsiTheme="minorHAnsi" w:cstheme="minorBidi"/>
                <w:sz w:val="20"/>
              </w:rPr>
              <w:t>to</w:t>
            </w:r>
            <w:r w:rsidRPr="411B6BB6">
              <w:rPr>
                <w:rFonts w:asciiTheme="minorHAnsi" w:eastAsiaTheme="minorEastAsia" w:hAnsiTheme="minorHAnsi" w:cstheme="minorBidi"/>
                <w:sz w:val="20"/>
              </w:rPr>
              <w:t xml:space="preserve"> ensure the best service.</w:t>
            </w:r>
          </w:p>
          <w:p w14:paraId="6695034A" w14:textId="77777777" w:rsidR="00085B50" w:rsidRPr="00F37E71" w:rsidRDefault="00CA5FA6" w:rsidP="411B6BB6">
            <w:pPr>
              <w:pStyle w:val="ListParagraph"/>
              <w:numPr>
                <w:ilvl w:val="0"/>
                <w:numId w:val="20"/>
              </w:numPr>
              <w:spacing w:after="0"/>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The post holder is expected to edit content from various sources and use their experience and judgement to create the most effective and easily understood communication.</w:t>
            </w:r>
          </w:p>
          <w:p w14:paraId="7DAC14E8" w14:textId="77777777" w:rsidR="00251F07" w:rsidRPr="00F37E71" w:rsidRDefault="00251F07" w:rsidP="411B6BB6">
            <w:pPr>
              <w:pStyle w:val="ListParagraph"/>
              <w:autoSpaceDE w:val="0"/>
              <w:autoSpaceDN w:val="0"/>
              <w:adjustRightInd w:val="0"/>
              <w:spacing w:after="0"/>
              <w:ind w:left="284"/>
              <w:rPr>
                <w:rFonts w:asciiTheme="minorHAnsi" w:eastAsiaTheme="minorEastAsia" w:hAnsiTheme="minorHAnsi" w:cstheme="minorBidi"/>
                <w:b/>
                <w:bCs/>
                <w:sz w:val="20"/>
                <w:u w:val="single"/>
              </w:rPr>
            </w:pPr>
          </w:p>
        </w:tc>
      </w:tr>
      <w:tr w:rsidR="003441D6" w:rsidRPr="00F37E71" w14:paraId="528BC31B" w14:textId="77777777" w:rsidTr="411B6BB6">
        <w:trPr>
          <w:trHeight w:val="412"/>
        </w:trPr>
        <w:tc>
          <w:tcPr>
            <w:tcW w:w="5000" w:type="pct"/>
            <w:gridSpan w:val="6"/>
          </w:tcPr>
          <w:p w14:paraId="3409FF09" w14:textId="77777777" w:rsidR="00FD2ACC" w:rsidRPr="00F37E71" w:rsidRDefault="003441D6" w:rsidP="411B6BB6">
            <w:pPr>
              <w:spacing w:before="60" w:after="0"/>
              <w:rPr>
                <w:rFonts w:asciiTheme="minorHAnsi" w:eastAsiaTheme="minorEastAsia" w:hAnsiTheme="minorHAnsi" w:cstheme="minorBidi"/>
                <w:b/>
                <w:bCs/>
                <w:sz w:val="20"/>
              </w:rPr>
            </w:pPr>
            <w:r w:rsidRPr="411B6BB6">
              <w:rPr>
                <w:rFonts w:asciiTheme="minorHAnsi" w:eastAsiaTheme="minorEastAsia" w:hAnsiTheme="minorHAnsi" w:cstheme="minorBidi"/>
                <w:b/>
                <w:bCs/>
                <w:sz w:val="20"/>
                <w:u w:val="single"/>
              </w:rPr>
              <w:t>Accountability</w:t>
            </w:r>
            <w:r w:rsidRPr="411B6BB6">
              <w:rPr>
                <w:rFonts w:asciiTheme="minorHAnsi" w:eastAsiaTheme="minorEastAsia" w:hAnsiTheme="minorHAnsi" w:cstheme="minorBidi"/>
                <w:b/>
                <w:bCs/>
                <w:sz w:val="20"/>
              </w:rPr>
              <w:t xml:space="preserve"> </w:t>
            </w:r>
          </w:p>
          <w:p w14:paraId="7E89CDA3" w14:textId="0A7F7A7D" w:rsidR="00CD2817" w:rsidRPr="00F37E71" w:rsidRDefault="00DF3F7C" w:rsidP="411B6BB6">
            <w:pPr>
              <w:pStyle w:val="ListParagraph"/>
              <w:numPr>
                <w:ilvl w:val="0"/>
                <w:numId w:val="19"/>
              </w:numPr>
              <w:ind w:left="284" w:hanging="284"/>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The post holder is </w:t>
            </w:r>
            <w:r w:rsidR="0F214C00" w:rsidRPr="411B6BB6">
              <w:rPr>
                <w:rFonts w:asciiTheme="minorHAnsi" w:eastAsiaTheme="minorEastAsia" w:hAnsiTheme="minorHAnsi" w:cstheme="minorBidi"/>
                <w:sz w:val="20"/>
              </w:rPr>
              <w:t>always expected</w:t>
            </w:r>
            <w:r w:rsidRPr="411B6BB6">
              <w:rPr>
                <w:rFonts w:asciiTheme="minorHAnsi" w:eastAsiaTheme="minorEastAsia" w:hAnsiTheme="minorHAnsi" w:cstheme="minorBidi"/>
                <w:sz w:val="20"/>
              </w:rPr>
              <w:t xml:space="preserve"> to exercise their discretion in respect of the confidentiality and sensitivity of the information handled by the Communications team.</w:t>
            </w:r>
          </w:p>
          <w:p w14:paraId="07A2F076" w14:textId="77777777" w:rsidR="00DF3F7C" w:rsidRPr="00F37E71" w:rsidRDefault="00CA5FA6" w:rsidP="411B6BB6">
            <w:pPr>
              <w:pStyle w:val="ListParagraph"/>
              <w:numPr>
                <w:ilvl w:val="0"/>
                <w:numId w:val="19"/>
              </w:numPr>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T</w:t>
            </w:r>
            <w:r w:rsidR="00DF3F7C" w:rsidRPr="411B6BB6">
              <w:rPr>
                <w:rFonts w:asciiTheme="minorHAnsi" w:eastAsiaTheme="minorEastAsia" w:hAnsiTheme="minorHAnsi" w:cstheme="minorBidi"/>
                <w:sz w:val="20"/>
              </w:rPr>
              <w:t xml:space="preserve">he post holder will be presented with a variety of administrative and other issues, where the most appropriate course of action will be a matter of choice, influenced by prior exposure or experience.  </w:t>
            </w:r>
          </w:p>
          <w:p w14:paraId="10EF974B" w14:textId="75F05D21" w:rsidR="00CD2817" w:rsidRPr="00F37E71" w:rsidRDefault="00DF3F7C" w:rsidP="411B6BB6">
            <w:pPr>
              <w:pStyle w:val="ListParagraph"/>
              <w:numPr>
                <w:ilvl w:val="0"/>
                <w:numId w:val="19"/>
              </w:numPr>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 xml:space="preserve">In other </w:t>
            </w:r>
            <w:r w:rsidR="00D82019" w:rsidRPr="411B6BB6">
              <w:rPr>
                <w:rFonts w:asciiTheme="minorHAnsi" w:eastAsiaTheme="minorEastAsia" w:hAnsiTheme="minorHAnsi" w:cstheme="minorBidi"/>
                <w:sz w:val="20"/>
              </w:rPr>
              <w:t>instances,</w:t>
            </w:r>
            <w:r w:rsidRPr="411B6BB6">
              <w:rPr>
                <w:rFonts w:asciiTheme="minorHAnsi" w:eastAsiaTheme="minorEastAsia" w:hAnsiTheme="minorHAnsi" w:cstheme="minorBidi"/>
                <w:sz w:val="20"/>
              </w:rPr>
              <w:t xml:space="preserve"> actions are very well defined </w:t>
            </w:r>
            <w:proofErr w:type="gramStart"/>
            <w:r w:rsidRPr="411B6BB6">
              <w:rPr>
                <w:rFonts w:asciiTheme="minorHAnsi" w:eastAsiaTheme="minorEastAsia" w:hAnsiTheme="minorHAnsi" w:cstheme="minorBidi"/>
                <w:sz w:val="20"/>
              </w:rPr>
              <w:t>procedurally</w:t>
            </w:r>
            <w:proofErr w:type="gramEnd"/>
            <w:r w:rsidRPr="411B6BB6">
              <w:rPr>
                <w:rFonts w:asciiTheme="minorHAnsi" w:eastAsiaTheme="minorEastAsia" w:hAnsiTheme="minorHAnsi" w:cstheme="minorBidi"/>
                <w:sz w:val="20"/>
              </w:rPr>
              <w:t xml:space="preserve"> and the post holder </w:t>
            </w:r>
            <w:proofErr w:type="gramStart"/>
            <w:r w:rsidRPr="411B6BB6">
              <w:rPr>
                <w:rFonts w:asciiTheme="minorHAnsi" w:eastAsiaTheme="minorEastAsia" w:hAnsiTheme="minorHAnsi" w:cstheme="minorBidi"/>
                <w:sz w:val="20"/>
              </w:rPr>
              <w:t>is able to</w:t>
            </w:r>
            <w:proofErr w:type="gramEnd"/>
            <w:r w:rsidRPr="411B6BB6">
              <w:rPr>
                <w:rFonts w:asciiTheme="minorHAnsi" w:eastAsiaTheme="minorEastAsia" w:hAnsiTheme="minorHAnsi" w:cstheme="minorBidi"/>
                <w:sz w:val="20"/>
              </w:rPr>
              <w:t xml:space="preserve"> reference and apply established policies and procedures, </w:t>
            </w:r>
            <w:proofErr w:type="gramStart"/>
            <w:r w:rsidRPr="411B6BB6">
              <w:rPr>
                <w:rFonts w:asciiTheme="minorHAnsi" w:eastAsiaTheme="minorEastAsia" w:hAnsiTheme="minorHAnsi" w:cstheme="minorBidi"/>
                <w:sz w:val="20"/>
              </w:rPr>
              <w:t>in order to</w:t>
            </w:r>
            <w:proofErr w:type="gramEnd"/>
            <w:r w:rsidRPr="411B6BB6">
              <w:rPr>
                <w:rFonts w:asciiTheme="minorHAnsi" w:eastAsiaTheme="minorEastAsia" w:hAnsiTheme="minorHAnsi" w:cstheme="minorBidi"/>
                <w:sz w:val="20"/>
              </w:rPr>
              <w:t xml:space="preserve"> determine a suitable course of action/outcome.</w:t>
            </w:r>
          </w:p>
        </w:tc>
      </w:tr>
      <w:tr w:rsidR="003441D6" w:rsidRPr="00F37E71" w14:paraId="4443B6E5" w14:textId="77777777" w:rsidTr="411B6BB6">
        <w:trPr>
          <w:trHeight w:val="796"/>
        </w:trPr>
        <w:tc>
          <w:tcPr>
            <w:tcW w:w="5000" w:type="pct"/>
            <w:gridSpan w:val="6"/>
          </w:tcPr>
          <w:p w14:paraId="56C8B8C0" w14:textId="77777777" w:rsidR="003441D6" w:rsidRPr="00F37E71" w:rsidRDefault="003441D6" w:rsidP="411B6BB6">
            <w:pPr>
              <w:spacing w:before="60" w:after="0"/>
              <w:rPr>
                <w:rFonts w:asciiTheme="minorHAnsi" w:eastAsiaTheme="minorEastAsia" w:hAnsiTheme="minorHAnsi" w:cstheme="minorBidi"/>
                <w:i/>
                <w:iCs/>
                <w:sz w:val="16"/>
                <w:szCs w:val="16"/>
              </w:rPr>
            </w:pPr>
            <w:r w:rsidRPr="411B6BB6">
              <w:rPr>
                <w:rFonts w:asciiTheme="minorHAnsi" w:eastAsiaTheme="minorEastAsia" w:hAnsiTheme="minorHAnsi" w:cstheme="minorBidi"/>
                <w:b/>
                <w:bCs/>
                <w:sz w:val="20"/>
                <w:u w:val="single"/>
              </w:rPr>
              <w:t>Dimensions of the role</w:t>
            </w:r>
            <w:r w:rsidRPr="411B6BB6">
              <w:rPr>
                <w:rFonts w:asciiTheme="minorHAnsi" w:eastAsiaTheme="minorEastAsia" w:hAnsiTheme="minorHAnsi" w:cstheme="minorBidi"/>
                <w:b/>
                <w:bCs/>
                <w:sz w:val="20"/>
              </w:rPr>
              <w:t xml:space="preserve"> </w:t>
            </w:r>
          </w:p>
          <w:p w14:paraId="6D6484B3" w14:textId="77777777" w:rsidR="00F73193" w:rsidRPr="00F37E71" w:rsidRDefault="00CA5FA6" w:rsidP="411B6BB6">
            <w:pPr>
              <w:pStyle w:val="ListParagraph"/>
              <w:numPr>
                <w:ilvl w:val="0"/>
                <w:numId w:val="19"/>
              </w:numPr>
              <w:spacing w:after="0"/>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This post involves no direct lin</w:t>
            </w:r>
            <w:r w:rsidR="00F37E71" w:rsidRPr="411B6BB6">
              <w:rPr>
                <w:rFonts w:asciiTheme="minorHAnsi" w:eastAsiaTheme="minorEastAsia" w:hAnsiTheme="minorHAnsi" w:cstheme="minorBidi"/>
                <w:sz w:val="20"/>
              </w:rPr>
              <w:t>e management or budgetary respon</w:t>
            </w:r>
            <w:r w:rsidRPr="411B6BB6">
              <w:rPr>
                <w:rFonts w:asciiTheme="minorHAnsi" w:eastAsiaTheme="minorEastAsia" w:hAnsiTheme="minorHAnsi" w:cstheme="minorBidi"/>
                <w:sz w:val="20"/>
              </w:rPr>
              <w:t>sibilities.</w:t>
            </w:r>
          </w:p>
        </w:tc>
      </w:tr>
      <w:tr w:rsidR="00C71CA3" w:rsidRPr="00F37E71" w14:paraId="1B109865" w14:textId="77777777" w:rsidTr="411B6BB6">
        <w:tblPrEx>
          <w:tblLook w:val="01E0" w:firstRow="1" w:lastRow="1" w:firstColumn="1" w:lastColumn="1" w:noHBand="0" w:noVBand="0"/>
        </w:tblPrEx>
        <w:trPr>
          <w:trHeight w:val="535"/>
        </w:trPr>
        <w:tc>
          <w:tcPr>
            <w:tcW w:w="5000" w:type="pct"/>
            <w:gridSpan w:val="6"/>
            <w:shd w:val="clear" w:color="auto" w:fill="99CCFF"/>
          </w:tcPr>
          <w:p w14:paraId="0C079CA2" w14:textId="5938EE09" w:rsidR="00C71CA3" w:rsidRPr="00F37E71" w:rsidRDefault="00C71CA3" w:rsidP="411B6BB6">
            <w:pPr>
              <w:spacing w:before="120" w:after="120" w:line="240" w:lineRule="exact"/>
              <w:jc w:val="left"/>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 xml:space="preserve">Person Specification </w:t>
            </w:r>
            <w:r w:rsidR="002074C9" w:rsidRPr="411B6BB6">
              <w:rPr>
                <w:rFonts w:asciiTheme="minorHAnsi" w:eastAsiaTheme="minorEastAsia" w:hAnsiTheme="minorHAnsi" w:cstheme="minorBidi"/>
                <w:sz w:val="20"/>
              </w:rPr>
              <w:t>T</w:t>
            </w:r>
            <w:r w:rsidRPr="411B6BB6">
              <w:rPr>
                <w:rFonts w:asciiTheme="minorHAnsi" w:eastAsiaTheme="minorEastAsia" w:hAnsiTheme="minorHAnsi" w:cstheme="minorBidi"/>
                <w:sz w:val="20"/>
              </w:rPr>
              <w:t xml:space="preserve">his section describes the </w:t>
            </w:r>
            <w:r w:rsidR="37F1A1E0" w:rsidRPr="411B6BB6">
              <w:rPr>
                <w:rFonts w:asciiTheme="minorHAnsi" w:eastAsiaTheme="minorEastAsia" w:hAnsiTheme="minorHAnsi" w:cstheme="minorBidi"/>
                <w:sz w:val="20"/>
              </w:rPr>
              <w:t>total</w:t>
            </w:r>
            <w:r w:rsidRPr="411B6BB6">
              <w:rPr>
                <w:rFonts w:asciiTheme="minorHAnsi" w:eastAsiaTheme="minorEastAsia" w:hAnsiTheme="minorHAnsi" w:cstheme="minorBidi"/>
                <w:sz w:val="20"/>
              </w:rPr>
              <w:t xml:space="preserve"> </w:t>
            </w:r>
            <w:r w:rsidR="6ADD896A" w:rsidRPr="411B6BB6">
              <w:rPr>
                <w:rFonts w:asciiTheme="minorHAnsi" w:eastAsiaTheme="minorEastAsia" w:hAnsiTheme="minorHAnsi" w:cstheme="minorBidi"/>
                <w:sz w:val="20"/>
              </w:rPr>
              <w:t>k</w:t>
            </w:r>
            <w:r w:rsidRPr="411B6BB6">
              <w:rPr>
                <w:rFonts w:asciiTheme="minorHAnsi" w:eastAsiaTheme="minorEastAsia" w:hAnsiTheme="minorHAnsi" w:cstheme="minorBidi"/>
                <w:sz w:val="20"/>
              </w:rPr>
              <w:t>nowledge, experience &amp; competence required by the post holder that is necessary for standard acceptable performance in carrying out this role</w:t>
            </w:r>
            <w:r w:rsidR="002074C9" w:rsidRPr="411B6BB6">
              <w:rPr>
                <w:rFonts w:asciiTheme="minorHAnsi" w:eastAsiaTheme="minorEastAsia" w:hAnsiTheme="minorHAnsi" w:cstheme="minorBidi"/>
                <w:sz w:val="20"/>
              </w:rPr>
              <w:t>.</w:t>
            </w:r>
          </w:p>
        </w:tc>
      </w:tr>
      <w:tr w:rsidR="00C71CA3" w:rsidRPr="00F37E71" w14:paraId="013BD588" w14:textId="77777777" w:rsidTr="00C25D54">
        <w:tblPrEx>
          <w:tblLook w:val="01E0" w:firstRow="1" w:lastRow="1" w:firstColumn="1" w:lastColumn="1" w:noHBand="0" w:noVBand="0"/>
        </w:tblPrEx>
        <w:trPr>
          <w:trHeight w:val="203"/>
        </w:trPr>
        <w:tc>
          <w:tcPr>
            <w:tcW w:w="4430" w:type="pct"/>
            <w:gridSpan w:val="5"/>
          </w:tcPr>
          <w:p w14:paraId="66B30E3D" w14:textId="77777777" w:rsidR="00C71CA3" w:rsidRPr="00F37E71" w:rsidRDefault="00C71CA3" w:rsidP="411B6BB6">
            <w:pPr>
              <w:spacing w:before="120" w:after="120" w:line="240" w:lineRule="exact"/>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Qualifications and Professional Memberships</w:t>
            </w:r>
          </w:p>
        </w:tc>
        <w:tc>
          <w:tcPr>
            <w:tcW w:w="570" w:type="pct"/>
          </w:tcPr>
          <w:p w14:paraId="7E363929" w14:textId="77777777" w:rsidR="00C71CA3" w:rsidRPr="00F37E71" w:rsidRDefault="00C71CA3" w:rsidP="411B6BB6">
            <w:pPr>
              <w:spacing w:before="120" w:after="120" w:line="240" w:lineRule="exact"/>
              <w:jc w:val="center"/>
              <w:rPr>
                <w:rFonts w:asciiTheme="minorHAnsi" w:eastAsiaTheme="minorEastAsia" w:hAnsiTheme="minorHAnsi" w:cstheme="minorBidi"/>
                <w:b/>
                <w:bCs/>
                <w:sz w:val="20"/>
              </w:rPr>
            </w:pPr>
          </w:p>
        </w:tc>
      </w:tr>
      <w:tr w:rsidR="00C71CA3" w:rsidRPr="00F37E71" w14:paraId="2F2F8AA1" w14:textId="77777777" w:rsidTr="00C25D54">
        <w:tblPrEx>
          <w:tblLook w:val="01E0" w:firstRow="1" w:lastRow="1" w:firstColumn="1" w:lastColumn="1" w:noHBand="0" w:noVBand="0"/>
        </w:tblPrEx>
        <w:tc>
          <w:tcPr>
            <w:tcW w:w="4430" w:type="pct"/>
            <w:gridSpan w:val="5"/>
          </w:tcPr>
          <w:p w14:paraId="6F7B6ACA" w14:textId="77777777" w:rsidR="00EE25FE" w:rsidRPr="00F37E71" w:rsidRDefault="00EE25FE" w:rsidP="411B6BB6">
            <w:pPr>
              <w:autoSpaceDE w:val="0"/>
              <w:autoSpaceDN w:val="0"/>
              <w:adjustRightInd w:val="0"/>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HNC, A level, NVQ 3, HND level or equivalent with </w:t>
            </w:r>
            <w:proofErr w:type="gramStart"/>
            <w:r w:rsidRPr="411B6BB6">
              <w:rPr>
                <w:rFonts w:asciiTheme="minorHAnsi" w:eastAsiaTheme="minorEastAsia" w:hAnsiTheme="minorHAnsi" w:cstheme="minorBidi"/>
                <w:sz w:val="20"/>
              </w:rPr>
              <w:t>a number of</w:t>
            </w:r>
            <w:proofErr w:type="gramEnd"/>
            <w:r w:rsidRPr="411B6BB6">
              <w:rPr>
                <w:rFonts w:asciiTheme="minorHAnsi" w:eastAsiaTheme="minorEastAsia" w:hAnsiTheme="minorHAnsi" w:cstheme="minorBidi"/>
                <w:sz w:val="20"/>
              </w:rPr>
              <w:t xml:space="preserve"> years' relevant experience.</w:t>
            </w:r>
          </w:p>
          <w:p w14:paraId="6CBCC3EA" w14:textId="77777777" w:rsidR="00EE25FE" w:rsidRPr="00F37E71" w:rsidRDefault="00EE25FE" w:rsidP="411B6BB6">
            <w:pPr>
              <w:autoSpaceDE w:val="0"/>
              <w:autoSpaceDN w:val="0"/>
              <w:adjustRightInd w:val="0"/>
              <w:rPr>
                <w:rFonts w:asciiTheme="minorHAnsi" w:eastAsiaTheme="minorEastAsia" w:hAnsiTheme="minorHAnsi" w:cstheme="minorBidi"/>
                <w:sz w:val="20"/>
              </w:rPr>
            </w:pPr>
            <w:r w:rsidRPr="411B6BB6">
              <w:rPr>
                <w:rFonts w:asciiTheme="minorHAnsi" w:eastAsiaTheme="minorEastAsia" w:hAnsiTheme="minorHAnsi" w:cstheme="minorBidi"/>
                <w:sz w:val="20"/>
              </w:rPr>
              <w:t>Or:</w:t>
            </w:r>
          </w:p>
          <w:p w14:paraId="20B4C90B" w14:textId="77777777" w:rsidR="00C71CA3" w:rsidRPr="00F37E71" w:rsidRDefault="00EE25FE" w:rsidP="411B6BB6">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Broad vocational experience, acquired through a combination of job-related vocational training and considerable on-the-job experience, demonstrating development through involvement in a series of progressively more demanding relevant work/roles.</w:t>
            </w:r>
          </w:p>
        </w:tc>
        <w:tc>
          <w:tcPr>
            <w:tcW w:w="570" w:type="pct"/>
          </w:tcPr>
          <w:p w14:paraId="5291672A" w14:textId="77777777" w:rsidR="00C71CA3" w:rsidRPr="00F37E71" w:rsidRDefault="00EE25FE" w:rsidP="411B6BB6">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E</w:t>
            </w:r>
          </w:p>
        </w:tc>
      </w:tr>
      <w:tr w:rsidR="00C71CA3" w:rsidRPr="00F37E71" w14:paraId="1F0BA3FB" w14:textId="77777777" w:rsidTr="00C25D54">
        <w:tblPrEx>
          <w:tblLook w:val="01E0" w:firstRow="1" w:lastRow="1" w:firstColumn="1" w:lastColumn="1" w:noHBand="0" w:noVBand="0"/>
        </w:tblPrEx>
        <w:tc>
          <w:tcPr>
            <w:tcW w:w="3814" w:type="pct"/>
            <w:gridSpan w:val="4"/>
          </w:tcPr>
          <w:p w14:paraId="4DE60A32" w14:textId="77777777" w:rsidR="00C71CA3" w:rsidRPr="00F37E71" w:rsidRDefault="00C71CA3" w:rsidP="411B6BB6">
            <w:pPr>
              <w:spacing w:before="120" w:after="120" w:line="240" w:lineRule="exact"/>
              <w:rPr>
                <w:rFonts w:asciiTheme="minorHAnsi" w:eastAsiaTheme="minorEastAsia" w:hAnsiTheme="minorHAnsi" w:cstheme="minorBidi"/>
                <w:b/>
                <w:bCs/>
                <w:sz w:val="20"/>
              </w:rPr>
            </w:pPr>
            <w:r w:rsidRPr="411B6BB6">
              <w:rPr>
                <w:rFonts w:asciiTheme="minorHAnsi" w:eastAsiaTheme="minorEastAsia" w:hAnsiTheme="minorHAnsi" w:cstheme="minorBidi"/>
                <w:sz w:val="20"/>
              </w:rPr>
              <w:br w:type="page"/>
            </w:r>
            <w:r w:rsidRPr="411B6BB6">
              <w:rPr>
                <w:rFonts w:asciiTheme="minorHAnsi" w:eastAsiaTheme="minorEastAsia" w:hAnsiTheme="minorHAnsi" w:cstheme="minorBidi"/>
                <w:sz w:val="20"/>
              </w:rPr>
              <w:br w:type="page"/>
            </w:r>
            <w:r w:rsidRPr="411B6BB6">
              <w:rPr>
                <w:rFonts w:asciiTheme="minorHAnsi" w:eastAsiaTheme="minorEastAsia" w:hAnsiTheme="minorHAnsi" w:cstheme="minorBidi"/>
                <w:sz w:val="20"/>
              </w:rPr>
              <w:br w:type="page"/>
            </w:r>
            <w:r w:rsidRPr="411B6BB6">
              <w:rPr>
                <w:rFonts w:asciiTheme="minorHAnsi" w:eastAsiaTheme="minorEastAsia" w:hAnsiTheme="minorHAnsi" w:cstheme="minorBidi"/>
                <w:b/>
                <w:bCs/>
                <w:sz w:val="20"/>
              </w:rPr>
              <w:t xml:space="preserve">Technical Competencies (Experience and Knowledge) </w:t>
            </w:r>
            <w:r w:rsidR="00974260" w:rsidRPr="411B6BB6">
              <w:rPr>
                <w:rFonts w:asciiTheme="minorHAnsi" w:eastAsiaTheme="minorEastAsia" w:hAnsiTheme="minorHAnsi" w:cstheme="minorBidi"/>
                <w:sz w:val="20"/>
              </w:rPr>
              <w:t>Th</w:t>
            </w:r>
            <w:r w:rsidRPr="411B6BB6">
              <w:rPr>
                <w:rFonts w:asciiTheme="minorHAnsi" w:eastAsiaTheme="minorEastAsia" w:hAnsiTheme="minorHAnsi" w:cstheme="minorBidi"/>
                <w:sz w:val="20"/>
              </w:rPr>
              <w:t>is section contain</w:t>
            </w:r>
            <w:r w:rsidR="00974260" w:rsidRPr="411B6BB6">
              <w:rPr>
                <w:rFonts w:asciiTheme="minorHAnsi" w:eastAsiaTheme="minorEastAsia" w:hAnsiTheme="minorHAnsi" w:cstheme="minorBidi"/>
                <w:sz w:val="20"/>
              </w:rPr>
              <w:t>s</w:t>
            </w:r>
            <w:r w:rsidRPr="411B6BB6">
              <w:rPr>
                <w:rFonts w:asciiTheme="minorHAnsi" w:eastAsiaTheme="minorEastAsia" w:hAnsiTheme="minorHAnsi" w:cstheme="minorBidi"/>
                <w:sz w:val="20"/>
              </w:rPr>
              <w:t xml:space="preserve"> the level of competency required to carry out th</w:t>
            </w:r>
            <w:r w:rsidR="00974260" w:rsidRPr="411B6BB6">
              <w:rPr>
                <w:rFonts w:asciiTheme="minorHAnsi" w:eastAsiaTheme="minorEastAsia" w:hAnsiTheme="minorHAnsi" w:cstheme="minorBidi"/>
                <w:sz w:val="20"/>
              </w:rPr>
              <w:t>e</w:t>
            </w:r>
            <w:r w:rsidR="0020794B" w:rsidRPr="411B6BB6">
              <w:rPr>
                <w:rFonts w:asciiTheme="minorHAnsi" w:eastAsiaTheme="minorEastAsia" w:hAnsiTheme="minorHAnsi" w:cstheme="minorBidi"/>
                <w:sz w:val="20"/>
              </w:rPr>
              <w:t xml:space="preserve"> role</w:t>
            </w:r>
            <w:r w:rsidRPr="411B6BB6">
              <w:rPr>
                <w:rFonts w:asciiTheme="minorHAnsi" w:eastAsiaTheme="minorEastAsia" w:hAnsiTheme="minorHAnsi" w:cstheme="minorBidi"/>
                <w:sz w:val="20"/>
              </w:rPr>
              <w:t xml:space="preserve"> </w:t>
            </w:r>
            <w:r w:rsidR="00974260" w:rsidRPr="411B6BB6">
              <w:rPr>
                <w:rFonts w:asciiTheme="minorHAnsi" w:eastAsiaTheme="minorEastAsia" w:hAnsiTheme="minorHAnsi" w:cstheme="minorBidi"/>
                <w:sz w:val="20"/>
              </w:rPr>
              <w:t>(</w:t>
            </w:r>
            <w:r w:rsidR="0020794B" w:rsidRPr="411B6BB6">
              <w:rPr>
                <w:rFonts w:asciiTheme="minorHAnsi" w:eastAsiaTheme="minorEastAsia" w:hAnsiTheme="minorHAnsi" w:cstheme="minorBidi"/>
                <w:sz w:val="20"/>
              </w:rPr>
              <w:t>p</w:t>
            </w:r>
            <w:r w:rsidR="00E53CC1" w:rsidRPr="411B6BB6">
              <w:rPr>
                <w:rFonts w:asciiTheme="minorHAnsi" w:eastAsiaTheme="minorEastAsia" w:hAnsiTheme="minorHAnsi" w:cstheme="minorBidi"/>
                <w:sz w:val="20"/>
              </w:rPr>
              <w:t>lease refer to the Competency F</w:t>
            </w:r>
            <w:r w:rsidRPr="411B6BB6">
              <w:rPr>
                <w:rFonts w:asciiTheme="minorHAnsi" w:eastAsiaTheme="minorEastAsia" w:hAnsiTheme="minorHAnsi" w:cstheme="minorBidi"/>
                <w:sz w:val="20"/>
              </w:rPr>
              <w:t xml:space="preserve">ramework for clarification where needed and the Job </w:t>
            </w:r>
            <w:r w:rsidR="00E53CC1" w:rsidRPr="411B6BB6">
              <w:rPr>
                <w:rFonts w:asciiTheme="minorHAnsi" w:eastAsiaTheme="minorEastAsia" w:hAnsiTheme="minorHAnsi" w:cstheme="minorBidi"/>
                <w:sz w:val="20"/>
              </w:rPr>
              <w:t>Matching Guidance</w:t>
            </w:r>
            <w:r w:rsidRPr="411B6BB6">
              <w:rPr>
                <w:rFonts w:asciiTheme="minorHAnsi" w:eastAsiaTheme="minorEastAsia" w:hAnsiTheme="minorHAnsi" w:cstheme="minorBidi"/>
                <w:sz w:val="20"/>
              </w:rPr>
              <w:t>)</w:t>
            </w:r>
            <w:r w:rsidR="0020794B" w:rsidRPr="411B6BB6">
              <w:rPr>
                <w:rFonts w:asciiTheme="minorHAnsi" w:eastAsiaTheme="minorEastAsia" w:hAnsiTheme="minorHAnsi" w:cstheme="minorBidi"/>
                <w:sz w:val="20"/>
              </w:rPr>
              <w:t>.</w:t>
            </w:r>
          </w:p>
        </w:tc>
        <w:tc>
          <w:tcPr>
            <w:tcW w:w="616" w:type="pct"/>
          </w:tcPr>
          <w:p w14:paraId="0D21F37D" w14:textId="77777777" w:rsidR="00C71CA3" w:rsidRPr="00F37E71" w:rsidRDefault="00C71CA3" w:rsidP="411B6BB6">
            <w:pPr>
              <w:spacing w:before="120" w:after="120" w:line="240" w:lineRule="exact"/>
              <w:jc w:val="center"/>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Essential/</w:t>
            </w:r>
            <w:r>
              <w:br/>
            </w:r>
            <w:r w:rsidRPr="411B6BB6">
              <w:rPr>
                <w:rFonts w:asciiTheme="minorHAnsi" w:eastAsiaTheme="minorEastAsia" w:hAnsiTheme="minorHAnsi" w:cstheme="minorBidi"/>
                <w:b/>
                <w:bCs/>
                <w:sz w:val="20"/>
              </w:rPr>
              <w:t>Desirable</w:t>
            </w:r>
          </w:p>
        </w:tc>
        <w:tc>
          <w:tcPr>
            <w:tcW w:w="570" w:type="pct"/>
          </w:tcPr>
          <w:p w14:paraId="6A86B549" w14:textId="77777777" w:rsidR="00C71CA3" w:rsidRPr="00F37E71" w:rsidRDefault="00C71CA3" w:rsidP="411B6BB6">
            <w:pPr>
              <w:spacing w:before="120" w:after="0" w:line="240" w:lineRule="exact"/>
              <w:jc w:val="center"/>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Level</w:t>
            </w:r>
          </w:p>
          <w:p w14:paraId="4CE5982C" w14:textId="77777777" w:rsidR="002A1DE4" w:rsidRPr="00F37E71" w:rsidRDefault="002A1DE4" w:rsidP="411B6BB6">
            <w:pPr>
              <w:spacing w:after="0" w:line="240" w:lineRule="exact"/>
              <w:jc w:val="center"/>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1-3</w:t>
            </w:r>
          </w:p>
        </w:tc>
      </w:tr>
      <w:tr w:rsidR="00B63A9B" w:rsidRPr="00F37E71" w14:paraId="110C3A2E" w14:textId="77777777" w:rsidTr="00C25D54">
        <w:tblPrEx>
          <w:tblLook w:val="01E0" w:firstRow="1" w:lastRow="1" w:firstColumn="1" w:lastColumn="1" w:noHBand="0" w:noVBand="0"/>
        </w:tblPrEx>
        <w:tc>
          <w:tcPr>
            <w:tcW w:w="3814" w:type="pct"/>
            <w:gridSpan w:val="4"/>
          </w:tcPr>
          <w:p w14:paraId="1C9E9F6A" w14:textId="0A2F7A68" w:rsidR="00B63A9B" w:rsidRPr="00F37E71" w:rsidRDefault="00B63A9B" w:rsidP="00B63A9B">
            <w:pPr>
              <w:spacing w:before="60" w:after="60" w:line="240" w:lineRule="exact"/>
              <w:rPr>
                <w:rFonts w:asciiTheme="minorHAnsi" w:eastAsiaTheme="minorEastAsia" w:hAnsiTheme="minorHAnsi" w:cstheme="minorBidi"/>
                <w:sz w:val="20"/>
              </w:rPr>
            </w:pPr>
            <w:r w:rsidRPr="7CC7A5F1">
              <w:rPr>
                <w:rFonts w:asciiTheme="minorHAnsi" w:eastAsiaTheme="minorEastAsia" w:hAnsiTheme="minorHAnsi" w:cstheme="minorBidi"/>
                <w:sz w:val="20"/>
              </w:rPr>
              <w:t>E</w:t>
            </w:r>
            <w:r w:rsidRPr="009830C5">
              <w:rPr>
                <w:rFonts w:asciiTheme="minorHAnsi" w:eastAsiaTheme="minorEastAsia" w:hAnsiTheme="minorHAnsi" w:cstheme="minorBidi"/>
                <w:sz w:val="20"/>
              </w:rPr>
              <w:t xml:space="preserve">xperience of planning and </w:t>
            </w:r>
            <w:r>
              <w:rPr>
                <w:rFonts w:asciiTheme="minorHAnsi" w:eastAsiaTheme="minorEastAsia" w:hAnsiTheme="minorHAnsi" w:cstheme="minorBidi"/>
                <w:sz w:val="20"/>
              </w:rPr>
              <w:t>delivering</w:t>
            </w:r>
            <w:r w:rsidRPr="009830C5">
              <w:rPr>
                <w:rFonts w:asciiTheme="minorHAnsi" w:eastAsiaTheme="minorEastAsia" w:hAnsiTheme="minorHAnsi" w:cstheme="minorBidi"/>
                <w:sz w:val="20"/>
              </w:rPr>
              <w:t xml:space="preserve"> campaigns and communications</w:t>
            </w:r>
            <w:r w:rsidR="009E6E43">
              <w:rPr>
                <w:rFonts w:asciiTheme="minorHAnsi" w:eastAsiaTheme="minorEastAsia" w:hAnsiTheme="minorHAnsi" w:cstheme="minorBidi"/>
                <w:sz w:val="20"/>
              </w:rPr>
              <w:t xml:space="preserve"> activity</w:t>
            </w:r>
            <w:r w:rsidRPr="009830C5">
              <w:rPr>
                <w:rFonts w:asciiTheme="minorHAnsi" w:eastAsiaTheme="minorEastAsia" w:hAnsiTheme="minorHAnsi" w:cstheme="minorBidi"/>
                <w:sz w:val="20"/>
              </w:rPr>
              <w:t xml:space="preserve"> using a variety of online and offline channels</w:t>
            </w:r>
          </w:p>
        </w:tc>
        <w:tc>
          <w:tcPr>
            <w:tcW w:w="616" w:type="pct"/>
          </w:tcPr>
          <w:p w14:paraId="0C566713" w14:textId="0C78B4DB" w:rsidR="00B63A9B" w:rsidRPr="00F37E71" w:rsidRDefault="00B63A9B"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E</w:t>
            </w:r>
          </w:p>
        </w:tc>
        <w:tc>
          <w:tcPr>
            <w:tcW w:w="570" w:type="pct"/>
          </w:tcPr>
          <w:p w14:paraId="69BCF4E7" w14:textId="0DBEFB78" w:rsidR="00B63A9B" w:rsidRPr="00F37E71" w:rsidRDefault="00B63A9B"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3</w:t>
            </w:r>
          </w:p>
        </w:tc>
      </w:tr>
      <w:tr w:rsidR="00B63A9B" w:rsidRPr="00F37E71" w14:paraId="00AF3B6B" w14:textId="77777777" w:rsidTr="00C25D54">
        <w:tblPrEx>
          <w:tblLook w:val="01E0" w:firstRow="1" w:lastRow="1" w:firstColumn="1" w:lastColumn="1" w:noHBand="0" w:noVBand="0"/>
        </w:tblPrEx>
        <w:tc>
          <w:tcPr>
            <w:tcW w:w="3814" w:type="pct"/>
            <w:gridSpan w:val="4"/>
          </w:tcPr>
          <w:p w14:paraId="47099346" w14:textId="6FEADDE6" w:rsidR="00B63A9B" w:rsidRPr="411B6BB6"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Excellent IT skills including good level of user skills in Microsoft Office software, e-mail systems such as </w:t>
            </w:r>
            <w:proofErr w:type="spellStart"/>
            <w:r w:rsidRPr="411B6BB6">
              <w:rPr>
                <w:rFonts w:asciiTheme="minorHAnsi" w:eastAsiaTheme="minorEastAsia" w:hAnsiTheme="minorHAnsi" w:cstheme="minorBidi"/>
                <w:sz w:val="20"/>
              </w:rPr>
              <w:t>DotDigital</w:t>
            </w:r>
            <w:proofErr w:type="spellEnd"/>
            <w:r w:rsidRPr="411B6BB6">
              <w:rPr>
                <w:rFonts w:asciiTheme="minorHAnsi" w:eastAsiaTheme="minorEastAsia" w:hAnsiTheme="minorHAnsi" w:cstheme="minorBidi"/>
                <w:sz w:val="20"/>
              </w:rPr>
              <w:t>/Mailchimp and updating web pages using a content management system</w:t>
            </w:r>
          </w:p>
        </w:tc>
        <w:tc>
          <w:tcPr>
            <w:tcW w:w="616" w:type="pct"/>
          </w:tcPr>
          <w:p w14:paraId="5563B56D" w14:textId="204FBAC4" w:rsidR="00B63A9B" w:rsidRPr="411B6BB6"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E</w:t>
            </w:r>
          </w:p>
        </w:tc>
        <w:tc>
          <w:tcPr>
            <w:tcW w:w="570" w:type="pct"/>
          </w:tcPr>
          <w:p w14:paraId="6D340BA2" w14:textId="2DBCAE92" w:rsidR="00B63A9B" w:rsidRPr="411B6BB6"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3</w:t>
            </w:r>
          </w:p>
        </w:tc>
      </w:tr>
      <w:tr w:rsidR="00B63A9B" w:rsidRPr="00F37E71" w14:paraId="76B795E4" w14:textId="77777777" w:rsidTr="00C25D54">
        <w:tblPrEx>
          <w:tblLook w:val="01E0" w:firstRow="1" w:lastRow="1" w:firstColumn="1" w:lastColumn="1" w:noHBand="0" w:noVBand="0"/>
        </w:tblPrEx>
        <w:tc>
          <w:tcPr>
            <w:tcW w:w="3814" w:type="pct"/>
            <w:gridSpan w:val="4"/>
          </w:tcPr>
          <w:p w14:paraId="1D20BEA5" w14:textId="4EDFCBED"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Experience of writing for </w:t>
            </w:r>
            <w:r>
              <w:rPr>
                <w:rFonts w:asciiTheme="minorHAnsi" w:eastAsiaTheme="minorEastAsia" w:hAnsiTheme="minorHAnsi" w:cstheme="minorBidi"/>
                <w:sz w:val="20"/>
              </w:rPr>
              <w:t xml:space="preserve">on and offline channels as well as </w:t>
            </w:r>
            <w:r w:rsidRPr="411B6BB6">
              <w:rPr>
                <w:rFonts w:asciiTheme="minorHAnsi" w:eastAsiaTheme="minorEastAsia" w:hAnsiTheme="minorHAnsi" w:cstheme="minorBidi"/>
                <w:sz w:val="20"/>
              </w:rPr>
              <w:t>publications and reports</w:t>
            </w:r>
          </w:p>
        </w:tc>
        <w:tc>
          <w:tcPr>
            <w:tcW w:w="616" w:type="pct"/>
          </w:tcPr>
          <w:p w14:paraId="0C3E81CF"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E</w:t>
            </w:r>
          </w:p>
        </w:tc>
        <w:tc>
          <w:tcPr>
            <w:tcW w:w="570" w:type="pct"/>
          </w:tcPr>
          <w:p w14:paraId="550688B6" w14:textId="1353F7FA" w:rsidR="00B63A9B" w:rsidRPr="00F37E71" w:rsidRDefault="00921D6F"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3</w:t>
            </w:r>
          </w:p>
        </w:tc>
      </w:tr>
      <w:tr w:rsidR="00B63A9B" w:rsidRPr="00F37E71" w14:paraId="25DD3B39" w14:textId="77777777" w:rsidTr="00C25D54">
        <w:tblPrEx>
          <w:tblLook w:val="01E0" w:firstRow="1" w:lastRow="1" w:firstColumn="1" w:lastColumn="1" w:noHBand="0" w:noVBand="0"/>
        </w:tblPrEx>
        <w:tc>
          <w:tcPr>
            <w:tcW w:w="3814" w:type="pct"/>
            <w:gridSpan w:val="4"/>
          </w:tcPr>
          <w:p w14:paraId="7BFE3B9E" w14:textId="3F71F529"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Accuracy and attention to detail</w:t>
            </w:r>
          </w:p>
        </w:tc>
        <w:tc>
          <w:tcPr>
            <w:tcW w:w="616" w:type="pct"/>
          </w:tcPr>
          <w:p w14:paraId="63421CE6"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E</w:t>
            </w:r>
          </w:p>
        </w:tc>
        <w:tc>
          <w:tcPr>
            <w:tcW w:w="570" w:type="pct"/>
          </w:tcPr>
          <w:p w14:paraId="7A5B912C" w14:textId="27AFDEBB" w:rsidR="00B63A9B" w:rsidRPr="00F37E71" w:rsidRDefault="00C0410C" w:rsidP="00C0410C">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3</w:t>
            </w:r>
          </w:p>
        </w:tc>
      </w:tr>
      <w:tr w:rsidR="00B63A9B" w:rsidRPr="00F37E71" w14:paraId="63D8D736" w14:textId="77777777" w:rsidTr="00C25D54">
        <w:tblPrEx>
          <w:tblLook w:val="01E0" w:firstRow="1" w:lastRow="1" w:firstColumn="1" w:lastColumn="1" w:noHBand="0" w:noVBand="0"/>
        </w:tblPrEx>
        <w:tc>
          <w:tcPr>
            <w:tcW w:w="3814" w:type="pct"/>
            <w:gridSpan w:val="4"/>
          </w:tcPr>
          <w:p w14:paraId="3335C576"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Ability to use initiative in dealing with issues, as well as a flexible approach to work. </w:t>
            </w:r>
          </w:p>
        </w:tc>
        <w:tc>
          <w:tcPr>
            <w:tcW w:w="616" w:type="pct"/>
          </w:tcPr>
          <w:p w14:paraId="30E50BD9"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E</w:t>
            </w:r>
          </w:p>
        </w:tc>
        <w:tc>
          <w:tcPr>
            <w:tcW w:w="570" w:type="pct"/>
          </w:tcPr>
          <w:p w14:paraId="5E043E59"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tc>
      </w:tr>
      <w:tr w:rsidR="00B63A9B" w:rsidRPr="00F37E71" w14:paraId="06480E1C" w14:textId="77777777" w:rsidTr="00C25D54">
        <w:tblPrEx>
          <w:tblLook w:val="01E0" w:firstRow="1" w:lastRow="1" w:firstColumn="1" w:lastColumn="1" w:noHBand="0" w:noVBand="0"/>
        </w:tblPrEx>
        <w:tc>
          <w:tcPr>
            <w:tcW w:w="3814" w:type="pct"/>
            <w:gridSpan w:val="4"/>
          </w:tcPr>
          <w:p w14:paraId="73A84166" w14:textId="019F115D" w:rsidR="00B63A9B" w:rsidRPr="411B6BB6" w:rsidRDefault="00B63A9B" w:rsidP="00B63A9B">
            <w:pPr>
              <w:spacing w:before="60" w:after="60" w:line="240" w:lineRule="exact"/>
              <w:rPr>
                <w:rFonts w:asciiTheme="minorHAnsi" w:eastAsiaTheme="minorEastAsia" w:hAnsiTheme="minorHAnsi" w:cstheme="minorBidi"/>
                <w:sz w:val="20"/>
              </w:rPr>
            </w:pPr>
            <w:r w:rsidRPr="7CC7A5F1">
              <w:rPr>
                <w:rFonts w:asciiTheme="minorHAnsi" w:eastAsiaTheme="minorEastAsia" w:hAnsiTheme="minorHAnsi" w:cstheme="minorBidi"/>
                <w:sz w:val="20"/>
              </w:rPr>
              <w:t>Ability to work independently on communications plans and routine tasks.</w:t>
            </w:r>
          </w:p>
        </w:tc>
        <w:tc>
          <w:tcPr>
            <w:tcW w:w="616" w:type="pct"/>
          </w:tcPr>
          <w:p w14:paraId="18E1E67C" w14:textId="4C1F7AB4" w:rsidR="00B63A9B" w:rsidRPr="411B6BB6" w:rsidRDefault="00B63A9B"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E</w:t>
            </w:r>
          </w:p>
        </w:tc>
        <w:tc>
          <w:tcPr>
            <w:tcW w:w="570" w:type="pct"/>
          </w:tcPr>
          <w:p w14:paraId="2D53E369" w14:textId="6EB3297F" w:rsidR="00B63A9B" w:rsidRPr="411B6BB6" w:rsidRDefault="00B63A9B"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2</w:t>
            </w:r>
          </w:p>
        </w:tc>
      </w:tr>
      <w:tr w:rsidR="00B63A9B" w:rsidRPr="00F37E71" w14:paraId="23F0D95D" w14:textId="77777777" w:rsidTr="00C25D54">
        <w:tblPrEx>
          <w:tblLook w:val="01E0" w:firstRow="1" w:lastRow="1" w:firstColumn="1" w:lastColumn="1" w:noHBand="0" w:noVBand="0"/>
        </w:tblPrEx>
        <w:tc>
          <w:tcPr>
            <w:tcW w:w="3814" w:type="pct"/>
            <w:gridSpan w:val="4"/>
          </w:tcPr>
          <w:p w14:paraId="7E0487DC" w14:textId="474979A8" w:rsidR="00B63A9B" w:rsidRPr="411B6BB6" w:rsidRDefault="00B63A9B" w:rsidP="00B63A9B">
            <w:pPr>
              <w:spacing w:before="60" w:after="60" w:line="240" w:lineRule="exact"/>
              <w:rPr>
                <w:rFonts w:asciiTheme="minorHAnsi" w:eastAsiaTheme="minorEastAsia" w:hAnsiTheme="minorHAnsi" w:cstheme="minorBidi"/>
                <w:sz w:val="20"/>
              </w:rPr>
            </w:pPr>
            <w:r w:rsidRPr="00BC7DD7">
              <w:rPr>
                <w:rFonts w:asciiTheme="minorHAnsi" w:eastAsiaTheme="minorEastAsia" w:hAnsiTheme="minorHAnsi" w:cstheme="minorBidi"/>
                <w:sz w:val="20"/>
              </w:rPr>
              <w:t xml:space="preserve">Experience of </w:t>
            </w:r>
            <w:r>
              <w:rPr>
                <w:rFonts w:asciiTheme="minorHAnsi" w:eastAsiaTheme="minorEastAsia" w:hAnsiTheme="minorHAnsi" w:cstheme="minorBidi"/>
                <w:sz w:val="20"/>
              </w:rPr>
              <w:t xml:space="preserve">planning and commissioning </w:t>
            </w:r>
            <w:r w:rsidRPr="00BC7DD7">
              <w:rPr>
                <w:rFonts w:asciiTheme="minorHAnsi" w:eastAsiaTheme="minorEastAsia" w:hAnsiTheme="minorHAnsi" w:cstheme="minorBidi"/>
                <w:sz w:val="20"/>
              </w:rPr>
              <w:t>digital content</w:t>
            </w:r>
            <w:r w:rsidR="00937FF1">
              <w:rPr>
                <w:rFonts w:asciiTheme="minorHAnsi" w:eastAsiaTheme="minorEastAsia" w:hAnsiTheme="minorHAnsi" w:cstheme="minorBidi"/>
                <w:sz w:val="20"/>
              </w:rPr>
              <w:t xml:space="preserve"> with external agencies and suppliers</w:t>
            </w:r>
            <w:r w:rsidRPr="00BC7DD7">
              <w:rPr>
                <w:rFonts w:asciiTheme="minorHAnsi" w:eastAsiaTheme="minorEastAsia" w:hAnsiTheme="minorHAnsi" w:cstheme="minorBidi"/>
                <w:sz w:val="20"/>
              </w:rPr>
              <w:t xml:space="preserve"> (e.g. social media, video, graphics and/or audio)</w:t>
            </w:r>
          </w:p>
        </w:tc>
        <w:tc>
          <w:tcPr>
            <w:tcW w:w="616" w:type="pct"/>
          </w:tcPr>
          <w:p w14:paraId="0EDCF258" w14:textId="320CC634" w:rsidR="00B63A9B" w:rsidRPr="411B6BB6" w:rsidRDefault="00B63A9B" w:rsidP="00B63A9B">
            <w:pPr>
              <w:spacing w:before="60" w:after="60" w:line="240" w:lineRule="exact"/>
              <w:jc w:val="center"/>
              <w:rPr>
                <w:rFonts w:asciiTheme="minorHAnsi" w:eastAsiaTheme="minorEastAsia" w:hAnsiTheme="minorHAnsi" w:cstheme="minorBidi"/>
                <w:sz w:val="20"/>
              </w:rPr>
            </w:pPr>
            <w:r w:rsidRPr="00BC7DD7">
              <w:rPr>
                <w:rFonts w:asciiTheme="minorHAnsi" w:eastAsiaTheme="minorEastAsia" w:hAnsiTheme="minorHAnsi" w:cstheme="minorBidi"/>
                <w:sz w:val="20"/>
              </w:rPr>
              <w:t>D</w:t>
            </w:r>
          </w:p>
        </w:tc>
        <w:tc>
          <w:tcPr>
            <w:tcW w:w="570" w:type="pct"/>
          </w:tcPr>
          <w:p w14:paraId="4D49D157" w14:textId="48E0F02D" w:rsidR="00B63A9B" w:rsidRPr="411B6BB6" w:rsidRDefault="00261937"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2</w:t>
            </w:r>
          </w:p>
        </w:tc>
      </w:tr>
      <w:tr w:rsidR="00B63A9B" w:rsidRPr="00F37E71" w14:paraId="5E181F38" w14:textId="77777777" w:rsidTr="00C25D54">
        <w:tblPrEx>
          <w:tblLook w:val="01E0" w:firstRow="1" w:lastRow="1" w:firstColumn="1" w:lastColumn="1" w:noHBand="0" w:noVBand="0"/>
        </w:tblPrEx>
        <w:tc>
          <w:tcPr>
            <w:tcW w:w="3814" w:type="pct"/>
            <w:gridSpan w:val="4"/>
          </w:tcPr>
          <w:p w14:paraId="7C5CC6E8" w14:textId="5590D1C6" w:rsidR="00B63A9B" w:rsidRPr="411B6BB6" w:rsidRDefault="00B63A9B" w:rsidP="00B63A9B">
            <w:pPr>
              <w:spacing w:before="60" w:after="60" w:line="240" w:lineRule="exact"/>
              <w:rPr>
                <w:rFonts w:asciiTheme="minorHAnsi" w:eastAsiaTheme="minorEastAsia" w:hAnsiTheme="minorHAnsi" w:cstheme="minorBidi"/>
                <w:sz w:val="20"/>
              </w:rPr>
            </w:pPr>
            <w:r w:rsidRPr="7CC7A5F1">
              <w:rPr>
                <w:rFonts w:asciiTheme="minorHAnsi" w:eastAsiaTheme="minorEastAsia" w:hAnsiTheme="minorHAnsi" w:cstheme="minorBidi"/>
                <w:sz w:val="20"/>
              </w:rPr>
              <w:t xml:space="preserve">Experience of </w:t>
            </w:r>
            <w:r>
              <w:rPr>
                <w:rFonts w:asciiTheme="minorHAnsi" w:eastAsiaTheme="minorEastAsia" w:hAnsiTheme="minorHAnsi" w:cstheme="minorBidi"/>
                <w:sz w:val="20"/>
              </w:rPr>
              <w:t xml:space="preserve">briefing and </w:t>
            </w:r>
            <w:r w:rsidRPr="7CC7A5F1">
              <w:rPr>
                <w:rFonts w:asciiTheme="minorHAnsi" w:eastAsiaTheme="minorEastAsia" w:hAnsiTheme="minorHAnsi" w:cstheme="minorBidi"/>
                <w:sz w:val="20"/>
              </w:rPr>
              <w:t>working with internal and external creative designers and agencies</w:t>
            </w:r>
          </w:p>
        </w:tc>
        <w:tc>
          <w:tcPr>
            <w:tcW w:w="616" w:type="pct"/>
          </w:tcPr>
          <w:p w14:paraId="0E47B7D8" w14:textId="1BE98891" w:rsidR="00B63A9B" w:rsidRPr="411B6BB6" w:rsidRDefault="00B63A9B"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D</w:t>
            </w:r>
          </w:p>
        </w:tc>
        <w:tc>
          <w:tcPr>
            <w:tcW w:w="570" w:type="pct"/>
          </w:tcPr>
          <w:p w14:paraId="70649795" w14:textId="4A7D8394" w:rsidR="00B63A9B" w:rsidRPr="411B6BB6" w:rsidRDefault="00261937"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2</w:t>
            </w:r>
          </w:p>
        </w:tc>
      </w:tr>
      <w:tr w:rsidR="00B63A9B" w:rsidRPr="00F37E71" w14:paraId="508C6ABB" w14:textId="77777777" w:rsidTr="00C25D54">
        <w:tblPrEx>
          <w:tblLook w:val="01E0" w:firstRow="1" w:lastRow="1" w:firstColumn="1" w:lastColumn="1" w:noHBand="0" w:noVBand="0"/>
        </w:tblPrEx>
        <w:trPr>
          <w:trHeight w:val="116"/>
        </w:trPr>
        <w:tc>
          <w:tcPr>
            <w:tcW w:w="3814" w:type="pct"/>
            <w:gridSpan w:val="4"/>
          </w:tcPr>
          <w:p w14:paraId="70A7C017" w14:textId="3D374441"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Experience/understanding of the H</w:t>
            </w:r>
            <w:r>
              <w:rPr>
                <w:rFonts w:asciiTheme="minorHAnsi" w:eastAsiaTheme="minorEastAsia" w:hAnsiTheme="minorHAnsi" w:cstheme="minorBidi"/>
                <w:sz w:val="20"/>
              </w:rPr>
              <w:t xml:space="preserve">igher </w:t>
            </w:r>
            <w:r w:rsidRPr="411B6BB6">
              <w:rPr>
                <w:rFonts w:asciiTheme="minorHAnsi" w:eastAsiaTheme="minorEastAsia" w:hAnsiTheme="minorHAnsi" w:cstheme="minorBidi"/>
                <w:sz w:val="20"/>
              </w:rPr>
              <w:t>E</w:t>
            </w:r>
            <w:r>
              <w:rPr>
                <w:rFonts w:asciiTheme="minorHAnsi" w:eastAsiaTheme="minorEastAsia" w:hAnsiTheme="minorHAnsi" w:cstheme="minorBidi"/>
                <w:sz w:val="20"/>
              </w:rPr>
              <w:t>ducation</w:t>
            </w:r>
            <w:r w:rsidRPr="411B6BB6">
              <w:rPr>
                <w:rFonts w:asciiTheme="minorHAnsi" w:eastAsiaTheme="minorEastAsia" w:hAnsiTheme="minorHAnsi" w:cstheme="minorBidi"/>
                <w:sz w:val="20"/>
              </w:rPr>
              <w:t xml:space="preserve"> sector </w:t>
            </w:r>
          </w:p>
        </w:tc>
        <w:tc>
          <w:tcPr>
            <w:tcW w:w="616" w:type="pct"/>
          </w:tcPr>
          <w:p w14:paraId="6E811DA6"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D</w:t>
            </w:r>
          </w:p>
        </w:tc>
        <w:tc>
          <w:tcPr>
            <w:tcW w:w="570" w:type="pct"/>
          </w:tcPr>
          <w:p w14:paraId="6A5B6DB3" w14:textId="4272D5B6" w:rsidR="00B63A9B" w:rsidRPr="00F37E71" w:rsidRDefault="00261937" w:rsidP="00B63A9B">
            <w:pPr>
              <w:spacing w:before="60" w:after="60" w:line="240" w:lineRule="exact"/>
              <w:jc w:val="center"/>
              <w:rPr>
                <w:rFonts w:asciiTheme="minorHAnsi" w:eastAsiaTheme="minorEastAsia" w:hAnsiTheme="minorHAnsi" w:cstheme="minorBidi"/>
                <w:sz w:val="20"/>
              </w:rPr>
            </w:pPr>
            <w:r>
              <w:rPr>
                <w:rFonts w:asciiTheme="minorHAnsi" w:eastAsiaTheme="minorEastAsia" w:hAnsiTheme="minorHAnsi" w:cstheme="minorBidi"/>
                <w:sz w:val="20"/>
              </w:rPr>
              <w:t>1</w:t>
            </w:r>
          </w:p>
        </w:tc>
      </w:tr>
      <w:tr w:rsidR="00B63A9B" w:rsidRPr="00F37E71" w14:paraId="54242CB2" w14:textId="77777777" w:rsidTr="00C25D54">
        <w:tblPrEx>
          <w:tblLook w:val="01E0" w:firstRow="1" w:lastRow="1" w:firstColumn="1" w:lastColumn="1" w:noHBand="0" w:noVBand="0"/>
        </w:tblPrEx>
        <w:tc>
          <w:tcPr>
            <w:tcW w:w="4430" w:type="pct"/>
            <w:gridSpan w:val="5"/>
          </w:tcPr>
          <w:p w14:paraId="35E767B1" w14:textId="77777777" w:rsidR="00B63A9B" w:rsidRPr="00F37E71" w:rsidRDefault="00B63A9B" w:rsidP="00B63A9B">
            <w:pPr>
              <w:spacing w:before="120" w:after="120" w:line="240" w:lineRule="exact"/>
              <w:jc w:val="left"/>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 xml:space="preserve">Special Requirements: </w:t>
            </w:r>
          </w:p>
        </w:tc>
        <w:tc>
          <w:tcPr>
            <w:tcW w:w="570" w:type="pct"/>
          </w:tcPr>
          <w:p w14:paraId="0981D063" w14:textId="77777777" w:rsidR="00B63A9B" w:rsidRPr="00F37E71" w:rsidRDefault="00B63A9B" w:rsidP="00B63A9B">
            <w:pPr>
              <w:spacing w:before="120" w:after="120" w:line="240" w:lineRule="exact"/>
              <w:jc w:val="center"/>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Essential/</w:t>
            </w:r>
            <w:r>
              <w:br/>
            </w:r>
            <w:r w:rsidRPr="411B6BB6">
              <w:rPr>
                <w:rFonts w:asciiTheme="minorHAnsi" w:eastAsiaTheme="minorEastAsia" w:hAnsiTheme="minorHAnsi" w:cstheme="minorBidi"/>
                <w:b/>
                <w:bCs/>
                <w:sz w:val="20"/>
              </w:rPr>
              <w:t>Desirable</w:t>
            </w:r>
          </w:p>
        </w:tc>
      </w:tr>
      <w:tr w:rsidR="00B63A9B" w:rsidRPr="00F37E71" w14:paraId="428186EB" w14:textId="77777777" w:rsidTr="00C25D54">
        <w:tblPrEx>
          <w:tblLook w:val="01E0" w:firstRow="1" w:lastRow="1" w:firstColumn="1" w:lastColumn="1" w:noHBand="0" w:noVBand="0"/>
        </w:tblPrEx>
        <w:tc>
          <w:tcPr>
            <w:tcW w:w="4430" w:type="pct"/>
            <w:gridSpan w:val="5"/>
          </w:tcPr>
          <w:p w14:paraId="0AD3947D"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Ability to work outside of regular office hours as required</w:t>
            </w:r>
          </w:p>
        </w:tc>
        <w:tc>
          <w:tcPr>
            <w:tcW w:w="570" w:type="pct"/>
          </w:tcPr>
          <w:p w14:paraId="71F4417F"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E</w:t>
            </w:r>
          </w:p>
        </w:tc>
      </w:tr>
      <w:tr w:rsidR="00B63A9B" w:rsidRPr="00F37E71" w14:paraId="14490C32" w14:textId="77777777" w:rsidTr="00C25D54">
        <w:tblPrEx>
          <w:tblLook w:val="01E0" w:firstRow="1" w:lastRow="1" w:firstColumn="1" w:lastColumn="1" w:noHBand="0" w:noVBand="0"/>
        </w:tblPrEx>
        <w:tc>
          <w:tcPr>
            <w:tcW w:w="4430" w:type="pct"/>
            <w:gridSpan w:val="5"/>
          </w:tcPr>
          <w:p w14:paraId="7E21C0DB" w14:textId="77777777" w:rsidR="00B63A9B" w:rsidRPr="00F37E71" w:rsidRDefault="00B63A9B" w:rsidP="00B63A9B">
            <w:pPr>
              <w:spacing w:before="120" w:after="120" w:line="240" w:lineRule="exact"/>
              <w:jc w:val="left"/>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 xml:space="preserve">Core Competencies </w:t>
            </w:r>
            <w:r w:rsidRPr="411B6BB6">
              <w:rPr>
                <w:rFonts w:asciiTheme="minorHAnsi" w:eastAsiaTheme="minorEastAsia" w:hAnsiTheme="minorHAnsi" w:cstheme="minorBidi"/>
                <w:sz w:val="16"/>
                <w:szCs w:val="16"/>
              </w:rPr>
              <w:t>This section contains the level of competency required to carry out this role.  (Please refer to the competency framework for clarification where needed). n/a (not applicable) should be placed, where the competency is not a requirement of the grade.</w:t>
            </w:r>
          </w:p>
        </w:tc>
        <w:tc>
          <w:tcPr>
            <w:tcW w:w="570" w:type="pct"/>
          </w:tcPr>
          <w:p w14:paraId="6FF08971" w14:textId="77777777" w:rsidR="00B63A9B" w:rsidRPr="00F37E71" w:rsidRDefault="00B63A9B" w:rsidP="00B63A9B">
            <w:pPr>
              <w:spacing w:before="120" w:after="0" w:line="240" w:lineRule="exact"/>
              <w:jc w:val="center"/>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Level</w:t>
            </w:r>
          </w:p>
          <w:p w14:paraId="79D5A5DD" w14:textId="77777777" w:rsidR="00B63A9B" w:rsidRPr="00F37E71" w:rsidRDefault="00B63A9B" w:rsidP="00B63A9B">
            <w:pPr>
              <w:spacing w:after="0" w:line="240" w:lineRule="exact"/>
              <w:jc w:val="center"/>
              <w:rPr>
                <w:rFonts w:asciiTheme="minorHAnsi" w:eastAsiaTheme="minorEastAsia" w:hAnsiTheme="minorHAnsi" w:cstheme="minorBidi"/>
                <w:b/>
                <w:bCs/>
                <w:sz w:val="20"/>
              </w:rPr>
            </w:pPr>
            <w:r w:rsidRPr="411B6BB6">
              <w:rPr>
                <w:rFonts w:asciiTheme="minorHAnsi" w:eastAsiaTheme="minorEastAsia" w:hAnsiTheme="minorHAnsi" w:cstheme="minorBidi"/>
                <w:b/>
                <w:bCs/>
                <w:sz w:val="20"/>
              </w:rPr>
              <w:t>1-3</w:t>
            </w:r>
          </w:p>
        </w:tc>
      </w:tr>
      <w:tr w:rsidR="00B63A9B" w:rsidRPr="00F37E71" w14:paraId="7EE8DB36" w14:textId="77777777" w:rsidTr="00C25D54">
        <w:tblPrEx>
          <w:tblLook w:val="01E0" w:firstRow="1" w:lastRow="1" w:firstColumn="1" w:lastColumn="1" w:noHBand="0" w:noVBand="0"/>
        </w:tblPrEx>
        <w:trPr>
          <w:trHeight w:val="90"/>
        </w:trPr>
        <w:tc>
          <w:tcPr>
            <w:tcW w:w="4430" w:type="pct"/>
            <w:gridSpan w:val="5"/>
          </w:tcPr>
          <w:p w14:paraId="516585D9"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Communication</w:t>
            </w:r>
          </w:p>
          <w:p w14:paraId="3ECCABB3"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Adaptability / Flexibility</w:t>
            </w:r>
          </w:p>
          <w:p w14:paraId="4CE3D203"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Customer/Client service and support</w:t>
            </w:r>
          </w:p>
          <w:p w14:paraId="5AFC8AB7"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Planning and Organising</w:t>
            </w:r>
          </w:p>
          <w:p w14:paraId="25626F37"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Continuous Improvement</w:t>
            </w:r>
          </w:p>
          <w:p w14:paraId="4C515790"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Problem Solving and </w:t>
            </w:r>
            <w:proofErr w:type="gramStart"/>
            <w:r w:rsidRPr="411B6BB6">
              <w:rPr>
                <w:rFonts w:asciiTheme="minorHAnsi" w:eastAsiaTheme="minorEastAsia" w:hAnsiTheme="minorHAnsi" w:cstheme="minorBidi"/>
                <w:sz w:val="20"/>
              </w:rPr>
              <w:t>Decision Making</w:t>
            </w:r>
            <w:proofErr w:type="gramEnd"/>
            <w:r w:rsidRPr="411B6BB6">
              <w:rPr>
                <w:rFonts w:asciiTheme="minorHAnsi" w:eastAsiaTheme="minorEastAsia" w:hAnsiTheme="minorHAnsi" w:cstheme="minorBidi"/>
                <w:sz w:val="20"/>
              </w:rPr>
              <w:t xml:space="preserve"> Skills</w:t>
            </w:r>
          </w:p>
          <w:p w14:paraId="67990D32"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Creative and Analytical Thinking</w:t>
            </w:r>
          </w:p>
          <w:p w14:paraId="759C27DA"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Managing and Developing Performance</w:t>
            </w:r>
          </w:p>
          <w:p w14:paraId="02B1DD98"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Influencing, Persuasion and Negotiation Skills</w:t>
            </w:r>
          </w:p>
          <w:p w14:paraId="7C8ECC62" w14:textId="77777777"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Strategic Thinking &amp; Leadership</w:t>
            </w:r>
          </w:p>
        </w:tc>
        <w:tc>
          <w:tcPr>
            <w:tcW w:w="570" w:type="pct"/>
          </w:tcPr>
          <w:p w14:paraId="0D43C657"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p w14:paraId="7C1CB006"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p w14:paraId="7399CDC3"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p w14:paraId="6E77AE25"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p w14:paraId="0060A879"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p w14:paraId="172BD425"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p w14:paraId="07764D0A"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p w14:paraId="60761FF3"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n/a</w:t>
            </w:r>
          </w:p>
          <w:p w14:paraId="2EB49CD4" w14:textId="51DF588C"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2</w:t>
            </w:r>
          </w:p>
          <w:p w14:paraId="61F13E1D" w14:textId="77777777" w:rsidR="00B63A9B" w:rsidRPr="00F37E71" w:rsidRDefault="00B63A9B" w:rsidP="00B63A9B">
            <w:pPr>
              <w:spacing w:before="60" w:after="60" w:line="240" w:lineRule="exact"/>
              <w:jc w:val="center"/>
              <w:rPr>
                <w:rFonts w:asciiTheme="minorHAnsi" w:eastAsiaTheme="minorEastAsia" w:hAnsiTheme="minorHAnsi" w:cstheme="minorBidi"/>
                <w:sz w:val="20"/>
              </w:rPr>
            </w:pPr>
            <w:r w:rsidRPr="411B6BB6">
              <w:rPr>
                <w:rFonts w:asciiTheme="minorHAnsi" w:eastAsiaTheme="minorEastAsia" w:hAnsiTheme="minorHAnsi" w:cstheme="minorBidi"/>
                <w:sz w:val="20"/>
              </w:rPr>
              <w:t>n/a</w:t>
            </w:r>
          </w:p>
        </w:tc>
      </w:tr>
      <w:tr w:rsidR="00B63A9B" w:rsidRPr="00F37E71" w14:paraId="12EF118D" w14:textId="77777777" w:rsidTr="411B6BB6">
        <w:tblPrEx>
          <w:tblLook w:val="01E0" w:firstRow="1" w:lastRow="1" w:firstColumn="1" w:lastColumn="1" w:noHBand="0" w:noVBand="0"/>
        </w:tblPrEx>
        <w:trPr>
          <w:trHeight w:val="90"/>
        </w:trPr>
        <w:tc>
          <w:tcPr>
            <w:tcW w:w="5000" w:type="pct"/>
            <w:gridSpan w:val="6"/>
          </w:tcPr>
          <w:p w14:paraId="462EB069" w14:textId="68CA9BA1" w:rsidR="00B63A9B" w:rsidRPr="00F37E71" w:rsidRDefault="00B63A9B" w:rsidP="00B63A9B">
            <w:pPr>
              <w:spacing w:before="60" w:after="60" w:line="24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This Job Purpose reflects the core activities of the post. As the Department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0832877C" w14:textId="77777777" w:rsidR="00B63A9B" w:rsidRPr="00F37E71" w:rsidRDefault="00B63A9B" w:rsidP="00B63A9B">
            <w:pPr>
              <w:spacing w:before="60" w:after="60" w:line="240" w:lineRule="exact"/>
              <w:rPr>
                <w:rFonts w:asciiTheme="minorHAnsi" w:eastAsiaTheme="minorEastAsia" w:hAnsiTheme="minorHAnsi" w:cstheme="minorBidi"/>
                <w:sz w:val="20"/>
              </w:rPr>
            </w:pPr>
          </w:p>
          <w:p w14:paraId="34B2C27F" w14:textId="77777777" w:rsidR="00B63A9B" w:rsidRDefault="00B63A9B" w:rsidP="00B63A9B">
            <w:pPr>
              <w:spacing w:before="60" w:after="60" w:line="180" w:lineRule="exact"/>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Should </w:t>
            </w:r>
            <w:proofErr w:type="gramStart"/>
            <w:r w:rsidRPr="411B6BB6">
              <w:rPr>
                <w:rFonts w:asciiTheme="minorHAnsi" w:eastAsiaTheme="minorEastAsia" w:hAnsiTheme="minorHAnsi" w:cstheme="minorBidi"/>
                <w:sz w:val="20"/>
              </w:rPr>
              <w:t>significant</w:t>
            </w:r>
            <w:proofErr w:type="gramEnd"/>
            <w:r w:rsidRPr="411B6BB6">
              <w:rPr>
                <w:rFonts w:asciiTheme="minorHAnsi" w:eastAsiaTheme="minorEastAsia" w:hAnsiTheme="minorHAnsi" w:cstheme="minorBidi"/>
                <w:sz w:val="20"/>
              </w:rPr>
              <w:t xml:space="preserve"> changes to the Job Purpose become necessary, the post holder will be consulted and the changes reflected in a revised Job Purpose.</w:t>
            </w:r>
          </w:p>
          <w:p w14:paraId="7856037D" w14:textId="77777777" w:rsidR="009C29A7" w:rsidRDefault="009C29A7" w:rsidP="00B63A9B">
            <w:pPr>
              <w:spacing w:before="60" w:after="60" w:line="180" w:lineRule="exact"/>
              <w:rPr>
                <w:rFonts w:asciiTheme="minorHAnsi" w:eastAsiaTheme="minorEastAsia" w:hAnsiTheme="minorHAnsi" w:cstheme="minorBidi"/>
                <w:sz w:val="20"/>
              </w:rPr>
            </w:pPr>
          </w:p>
          <w:p w14:paraId="616F4256" w14:textId="77777777" w:rsidR="009C29A7" w:rsidRDefault="009C29A7" w:rsidP="00B63A9B">
            <w:pPr>
              <w:spacing w:before="60" w:after="60" w:line="180" w:lineRule="exact"/>
              <w:rPr>
                <w:rFonts w:asciiTheme="minorHAnsi" w:eastAsiaTheme="minorEastAsia" w:hAnsiTheme="minorHAnsi" w:cstheme="minorBidi"/>
                <w:sz w:val="20"/>
              </w:rPr>
            </w:pPr>
          </w:p>
          <w:p w14:paraId="29BCF915" w14:textId="77777777" w:rsidR="009C29A7" w:rsidRDefault="009C29A7" w:rsidP="00B63A9B">
            <w:pPr>
              <w:spacing w:before="60" w:after="60" w:line="180" w:lineRule="exact"/>
              <w:rPr>
                <w:rFonts w:asciiTheme="minorHAnsi" w:eastAsiaTheme="minorEastAsia" w:hAnsiTheme="minorHAnsi" w:cstheme="minorBidi"/>
                <w:sz w:val="20"/>
              </w:rPr>
            </w:pPr>
          </w:p>
          <w:p w14:paraId="60394E8C" w14:textId="77777777" w:rsidR="009C29A7" w:rsidRDefault="009C29A7" w:rsidP="00B63A9B">
            <w:pPr>
              <w:spacing w:before="60" w:after="60" w:line="180" w:lineRule="exact"/>
              <w:rPr>
                <w:rFonts w:asciiTheme="minorHAnsi" w:eastAsiaTheme="minorEastAsia" w:hAnsiTheme="minorHAnsi" w:cstheme="minorBidi"/>
                <w:sz w:val="20"/>
              </w:rPr>
            </w:pPr>
          </w:p>
          <w:p w14:paraId="0DB3D635" w14:textId="77777777" w:rsidR="009C29A7" w:rsidRDefault="009C29A7" w:rsidP="00B63A9B">
            <w:pPr>
              <w:spacing w:before="60" w:after="60" w:line="180" w:lineRule="exact"/>
              <w:rPr>
                <w:rFonts w:asciiTheme="minorHAnsi" w:eastAsiaTheme="minorEastAsia" w:hAnsiTheme="minorHAnsi" w:cstheme="minorBidi"/>
                <w:sz w:val="20"/>
              </w:rPr>
            </w:pPr>
          </w:p>
          <w:p w14:paraId="317F6523" w14:textId="77777777" w:rsidR="009C29A7" w:rsidRDefault="009C29A7" w:rsidP="00B63A9B">
            <w:pPr>
              <w:spacing w:before="60" w:after="60" w:line="180" w:lineRule="exact"/>
              <w:rPr>
                <w:rFonts w:asciiTheme="minorHAnsi" w:eastAsiaTheme="minorEastAsia" w:hAnsiTheme="minorHAnsi" w:cstheme="minorBidi"/>
                <w:sz w:val="20"/>
              </w:rPr>
            </w:pPr>
          </w:p>
          <w:p w14:paraId="614FF2A2" w14:textId="77777777" w:rsidR="009C29A7" w:rsidRDefault="009C29A7" w:rsidP="00B63A9B">
            <w:pPr>
              <w:spacing w:before="60" w:after="60" w:line="180" w:lineRule="exact"/>
              <w:rPr>
                <w:rFonts w:asciiTheme="minorHAnsi" w:eastAsiaTheme="minorEastAsia" w:hAnsiTheme="minorHAnsi" w:cstheme="minorBidi"/>
                <w:sz w:val="20"/>
              </w:rPr>
            </w:pPr>
          </w:p>
          <w:p w14:paraId="78AD191F" w14:textId="77777777" w:rsidR="009C29A7" w:rsidRDefault="009C29A7" w:rsidP="00B63A9B">
            <w:pPr>
              <w:spacing w:before="60" w:after="60" w:line="180" w:lineRule="exact"/>
              <w:rPr>
                <w:rFonts w:asciiTheme="minorHAnsi" w:eastAsiaTheme="minorEastAsia" w:hAnsiTheme="minorHAnsi" w:cstheme="minorBidi"/>
                <w:sz w:val="20"/>
              </w:rPr>
            </w:pPr>
          </w:p>
          <w:p w14:paraId="158463A3" w14:textId="291DF51D" w:rsidR="00D52301" w:rsidRPr="00F37E71" w:rsidRDefault="00D52301" w:rsidP="00B63A9B">
            <w:pPr>
              <w:spacing w:before="60" w:after="60" w:line="180" w:lineRule="exact"/>
              <w:rPr>
                <w:rFonts w:asciiTheme="minorHAnsi" w:eastAsiaTheme="minorEastAsia" w:hAnsiTheme="minorHAnsi" w:cstheme="minorBidi"/>
                <w:sz w:val="20"/>
              </w:rPr>
            </w:pPr>
          </w:p>
        </w:tc>
      </w:tr>
      <w:tr w:rsidR="00B63A9B" w:rsidRPr="00F37E71" w14:paraId="078CE8D1" w14:textId="77777777" w:rsidTr="411B6BB6">
        <w:tc>
          <w:tcPr>
            <w:tcW w:w="5000" w:type="pct"/>
            <w:gridSpan w:val="6"/>
            <w:shd w:val="clear" w:color="auto" w:fill="99CCFF"/>
          </w:tcPr>
          <w:p w14:paraId="7880FD93" w14:textId="77777777" w:rsidR="00B63A9B" w:rsidRPr="00F37E71" w:rsidRDefault="00B63A9B" w:rsidP="00B63A9B">
            <w:pPr>
              <w:spacing w:before="60" w:after="60"/>
              <w:jc w:val="left"/>
              <w:rPr>
                <w:rFonts w:asciiTheme="minorHAnsi" w:eastAsiaTheme="minorEastAsia" w:hAnsiTheme="minorHAnsi" w:cstheme="minorBidi"/>
                <w:sz w:val="20"/>
              </w:rPr>
            </w:pPr>
            <w:r w:rsidRPr="411B6BB6">
              <w:rPr>
                <w:rFonts w:asciiTheme="minorHAnsi" w:eastAsiaTheme="minorEastAsia" w:hAnsiTheme="minorHAnsi" w:cstheme="minorBidi"/>
                <w:b/>
                <w:bCs/>
                <w:sz w:val="20"/>
              </w:rPr>
              <w:t>Organisational/Departmental Information &amp; Key Relationships</w:t>
            </w:r>
          </w:p>
        </w:tc>
      </w:tr>
      <w:tr w:rsidR="00B63A9B" w:rsidRPr="00F37E71" w14:paraId="5DAA3EE3" w14:textId="77777777" w:rsidTr="411B6BB6">
        <w:trPr>
          <w:cantSplit/>
          <w:trHeight w:val="1214"/>
        </w:trPr>
        <w:tc>
          <w:tcPr>
            <w:tcW w:w="5000" w:type="pct"/>
            <w:gridSpan w:val="6"/>
            <w:tcBorders>
              <w:bottom w:val="single" w:sz="4" w:space="0" w:color="auto"/>
            </w:tcBorders>
          </w:tcPr>
          <w:p w14:paraId="787982EC" w14:textId="09560394" w:rsidR="00B63A9B" w:rsidRDefault="00B63A9B" w:rsidP="00D52301">
            <w:pPr>
              <w:pStyle w:val="Title"/>
              <w:spacing w:before="60"/>
              <w:jc w:val="both"/>
              <w:rPr>
                <w:rFonts w:asciiTheme="minorHAnsi" w:eastAsiaTheme="minorEastAsia" w:hAnsiTheme="minorHAnsi" w:cstheme="minorBidi"/>
                <w:b w:val="0"/>
                <w:i/>
                <w:iCs/>
                <w:sz w:val="18"/>
                <w:szCs w:val="18"/>
                <w:u w:val="none"/>
              </w:rPr>
            </w:pPr>
            <w:r w:rsidRPr="411B6BB6">
              <w:rPr>
                <w:rFonts w:asciiTheme="minorHAnsi" w:eastAsiaTheme="minorEastAsia" w:hAnsiTheme="minorHAnsi" w:cstheme="minorBidi"/>
                <w:sz w:val="18"/>
                <w:szCs w:val="18"/>
              </w:rPr>
              <w:t>Background Information</w:t>
            </w:r>
            <w:r w:rsidRPr="411B6BB6">
              <w:rPr>
                <w:rFonts w:asciiTheme="minorHAnsi" w:eastAsiaTheme="minorEastAsia" w:hAnsiTheme="minorHAnsi" w:cstheme="minorBidi"/>
                <w:b w:val="0"/>
                <w:i/>
                <w:iCs/>
                <w:sz w:val="18"/>
                <w:szCs w:val="18"/>
                <w:u w:val="none"/>
              </w:rPr>
              <w:t xml:space="preserve"> </w:t>
            </w:r>
          </w:p>
          <w:p w14:paraId="43D403EE" w14:textId="77777777" w:rsidR="00D52301" w:rsidRPr="00D52301" w:rsidRDefault="00D52301" w:rsidP="00D52301">
            <w:pPr>
              <w:pStyle w:val="Title"/>
              <w:spacing w:before="60"/>
              <w:jc w:val="both"/>
              <w:rPr>
                <w:rFonts w:asciiTheme="minorHAnsi" w:eastAsiaTheme="minorEastAsia" w:hAnsiTheme="minorHAnsi" w:cstheme="minorBidi"/>
                <w:b w:val="0"/>
                <w:i/>
                <w:iCs/>
                <w:sz w:val="18"/>
                <w:szCs w:val="18"/>
                <w:u w:val="none"/>
              </w:rPr>
            </w:pPr>
          </w:p>
          <w:p w14:paraId="533D2B8B" w14:textId="2132D889" w:rsidR="00B63A9B" w:rsidRPr="00F37E71" w:rsidRDefault="00B63A9B" w:rsidP="00B63A9B">
            <w:pPr>
              <w:jc w:val="left"/>
              <w:rPr>
                <w:rFonts w:asciiTheme="minorHAnsi" w:eastAsiaTheme="minorEastAsia" w:hAnsiTheme="minorHAnsi" w:cstheme="minorBidi"/>
                <w:sz w:val="20"/>
              </w:rPr>
            </w:pPr>
            <w:r w:rsidRPr="411B6BB6">
              <w:rPr>
                <w:rFonts w:asciiTheme="minorHAnsi" w:eastAsiaTheme="minorEastAsia" w:hAnsiTheme="minorHAnsi" w:cstheme="minorBidi"/>
                <w:sz w:val="20"/>
              </w:rPr>
              <w:t xml:space="preserve">The </w:t>
            </w:r>
            <w:r w:rsidR="009C29A7">
              <w:rPr>
                <w:rFonts w:asciiTheme="minorHAnsi" w:eastAsiaTheme="minorEastAsia" w:hAnsiTheme="minorHAnsi" w:cstheme="minorBidi"/>
                <w:sz w:val="20"/>
              </w:rPr>
              <w:t xml:space="preserve">Marketing and </w:t>
            </w:r>
            <w:r w:rsidRPr="411B6BB6">
              <w:rPr>
                <w:rFonts w:asciiTheme="minorHAnsi" w:eastAsiaTheme="minorEastAsia" w:hAnsiTheme="minorHAnsi" w:cstheme="minorBidi"/>
                <w:sz w:val="20"/>
              </w:rPr>
              <w:t>Communications</w:t>
            </w:r>
            <w:r w:rsidR="009C29A7">
              <w:rPr>
                <w:rFonts w:asciiTheme="minorHAnsi" w:eastAsiaTheme="minorEastAsia" w:hAnsiTheme="minorHAnsi" w:cstheme="minorBidi"/>
                <w:sz w:val="20"/>
              </w:rPr>
              <w:t xml:space="preserve"> t</w:t>
            </w:r>
            <w:r w:rsidRPr="411B6BB6">
              <w:rPr>
                <w:rFonts w:asciiTheme="minorHAnsi" w:eastAsiaTheme="minorEastAsia" w:hAnsiTheme="minorHAnsi" w:cstheme="minorBidi"/>
                <w:sz w:val="20"/>
              </w:rPr>
              <w:t xml:space="preserve">eam is a key corporate function within the </w:t>
            </w:r>
            <w:r w:rsidR="009C29A7">
              <w:rPr>
                <w:rFonts w:asciiTheme="minorHAnsi" w:eastAsiaTheme="minorEastAsia" w:hAnsiTheme="minorHAnsi" w:cstheme="minorBidi"/>
                <w:sz w:val="20"/>
              </w:rPr>
              <w:t>Global</w:t>
            </w:r>
            <w:r w:rsidRPr="411B6BB6">
              <w:rPr>
                <w:rFonts w:asciiTheme="minorHAnsi" w:eastAsiaTheme="minorEastAsia" w:hAnsiTheme="minorHAnsi" w:cstheme="minorBidi"/>
                <w:sz w:val="20"/>
              </w:rPr>
              <w:t xml:space="preserve"> Department, pivotal in the delivery of communications activity and expertise to support the University’s overall strategic purpose: To be a leading global university renowned for the outstanding quality and impact of its graduates, research and innovation, together making great contributions to society.</w:t>
            </w:r>
          </w:p>
          <w:p w14:paraId="6BF1BB52" w14:textId="2FCF273F" w:rsidR="00B63A9B" w:rsidRPr="00F37E71" w:rsidRDefault="00B63A9B" w:rsidP="00B63A9B">
            <w:pPr>
              <w:rPr>
                <w:rFonts w:asciiTheme="minorHAnsi" w:eastAsiaTheme="minorEastAsia" w:hAnsiTheme="minorHAnsi" w:cstheme="minorBidi"/>
                <w:color w:val="000000" w:themeColor="text1"/>
                <w:sz w:val="20"/>
                <w:lang w:val="en-US"/>
              </w:rPr>
            </w:pPr>
            <w:r w:rsidRPr="411B6BB6">
              <w:rPr>
                <w:rFonts w:asciiTheme="minorHAnsi" w:eastAsiaTheme="minorEastAsia" w:hAnsiTheme="minorHAnsi" w:cstheme="minorBidi"/>
                <w:color w:val="000000" w:themeColor="text1"/>
                <w:sz w:val="20"/>
                <w:lang w:val="en-US"/>
              </w:rPr>
              <w:t>The</w:t>
            </w:r>
            <w:r w:rsidR="009C29A7">
              <w:rPr>
                <w:rFonts w:asciiTheme="minorHAnsi" w:eastAsiaTheme="minorEastAsia" w:hAnsiTheme="minorHAnsi" w:cstheme="minorBidi"/>
                <w:color w:val="000000" w:themeColor="text1"/>
                <w:sz w:val="20"/>
                <w:lang w:val="en-US"/>
              </w:rPr>
              <w:t xml:space="preserve"> Communications</w:t>
            </w:r>
            <w:r w:rsidRPr="411B6BB6">
              <w:rPr>
                <w:rFonts w:asciiTheme="minorHAnsi" w:eastAsiaTheme="minorEastAsia" w:hAnsiTheme="minorHAnsi" w:cstheme="minorBidi"/>
                <w:color w:val="000000" w:themeColor="text1"/>
                <w:sz w:val="20"/>
                <w:lang w:val="en-US"/>
              </w:rPr>
              <w:t xml:space="preserve"> team incorporates the University level functions for staff and student communications, social media, media relations, public affairs, public engagement, and events management. This post will be part of the internal communications team but will work closely with other members of the wider team. </w:t>
            </w:r>
          </w:p>
          <w:p w14:paraId="4325AC5F" w14:textId="21C8FC8D" w:rsidR="00B63A9B" w:rsidRPr="00F37E71" w:rsidRDefault="00B63A9B" w:rsidP="00B63A9B">
            <w:pPr>
              <w:rPr>
                <w:rFonts w:asciiTheme="minorHAnsi" w:eastAsiaTheme="minorEastAsia" w:hAnsiTheme="minorHAnsi" w:cstheme="minorBidi"/>
                <w:sz w:val="20"/>
                <w:lang w:val="en-US"/>
              </w:rPr>
            </w:pPr>
            <w:r w:rsidRPr="411B6BB6">
              <w:rPr>
                <w:rFonts w:asciiTheme="minorHAnsi" w:eastAsiaTheme="minorEastAsia" w:hAnsiTheme="minorHAnsi" w:cstheme="minorBidi"/>
                <w:color w:val="000000" w:themeColor="text1"/>
                <w:sz w:val="20"/>
                <w:lang w:val="en-US"/>
              </w:rPr>
              <w:t xml:space="preserve">They will be encouraged to provide support as required by their line manager for </w:t>
            </w:r>
            <w:proofErr w:type="gramStart"/>
            <w:r w:rsidRPr="411B6BB6">
              <w:rPr>
                <w:rFonts w:asciiTheme="minorHAnsi" w:eastAsiaTheme="minorEastAsia" w:hAnsiTheme="minorHAnsi" w:cstheme="minorBidi"/>
                <w:color w:val="000000" w:themeColor="text1"/>
                <w:sz w:val="20"/>
                <w:lang w:val="en-US"/>
              </w:rPr>
              <w:t>University</w:t>
            </w:r>
            <w:proofErr w:type="gramEnd"/>
            <w:r w:rsidRPr="411B6BB6">
              <w:rPr>
                <w:rFonts w:asciiTheme="minorHAnsi" w:eastAsiaTheme="minorEastAsia" w:hAnsiTheme="minorHAnsi" w:cstheme="minorBidi"/>
                <w:color w:val="000000" w:themeColor="text1"/>
                <w:sz w:val="20"/>
                <w:lang w:val="en-US"/>
              </w:rPr>
              <w:t xml:space="preserve"> initiatives or events, some of which may fall outside of core working hours (e.g. speaking engagements, University Open Days, which normally take place on a Friday and Saturday twice a year, and Graduation). </w:t>
            </w:r>
            <w:r w:rsidRPr="411B6BB6">
              <w:rPr>
                <w:rFonts w:asciiTheme="minorHAnsi" w:eastAsiaTheme="minorEastAsia" w:hAnsiTheme="minorHAnsi" w:cstheme="minorBidi"/>
                <w:sz w:val="20"/>
                <w:lang w:val="en-US"/>
              </w:rPr>
              <w:t xml:space="preserve"> </w:t>
            </w:r>
          </w:p>
          <w:p w14:paraId="25938987" w14:textId="784D7753" w:rsidR="00B63A9B" w:rsidRPr="00F37E71" w:rsidRDefault="00B63A9B" w:rsidP="00B63A9B">
            <w:pPr>
              <w:rPr>
                <w:rFonts w:asciiTheme="minorHAnsi" w:eastAsiaTheme="minorEastAsia" w:hAnsiTheme="minorHAnsi" w:cstheme="minorBidi"/>
                <w:sz w:val="20"/>
                <w:lang w:val="en-US"/>
              </w:rPr>
            </w:pPr>
            <w:r w:rsidRPr="411B6BB6">
              <w:rPr>
                <w:rFonts w:asciiTheme="minorHAnsi" w:eastAsiaTheme="minorEastAsia" w:hAnsiTheme="minorHAnsi" w:cstheme="minorBidi"/>
                <w:sz w:val="20"/>
                <w:lang w:val="en-US"/>
              </w:rPr>
              <w:t xml:space="preserve">We are operating a blended working approach, meaning that we expect staff to work two days per week in the office, and the rest of the week where they feel they are most productive. We are committed to the University values of inclusion, inspiring our staff and delivering inspiring communications, we are open to innovation and testing ideas, and we work with integrity. </w:t>
            </w:r>
          </w:p>
          <w:p w14:paraId="2F86B3BE" w14:textId="05480678" w:rsidR="00B63A9B" w:rsidRPr="009C29A7" w:rsidRDefault="00B63A9B" w:rsidP="009C29A7">
            <w:pPr>
              <w:rPr>
                <w:rFonts w:asciiTheme="minorHAnsi" w:eastAsiaTheme="minorEastAsia" w:hAnsiTheme="minorHAnsi" w:cstheme="minorBidi"/>
                <w:sz w:val="20"/>
                <w:lang w:val="en-US"/>
              </w:rPr>
            </w:pPr>
            <w:r w:rsidRPr="411B6BB6">
              <w:rPr>
                <w:rFonts w:asciiTheme="minorHAnsi" w:eastAsiaTheme="minorEastAsia" w:hAnsiTheme="minorHAnsi" w:cstheme="minorBidi"/>
                <w:sz w:val="20"/>
                <w:lang w:val="en-US"/>
              </w:rPr>
              <w:t>We are open to flexible hours within the contracted minimum.</w:t>
            </w:r>
          </w:p>
        </w:tc>
      </w:tr>
      <w:tr w:rsidR="00B63A9B" w:rsidRPr="00F37E71" w14:paraId="0A8BDBED" w14:textId="77777777" w:rsidTr="411B6BB6">
        <w:trPr>
          <w:cantSplit/>
          <w:trHeight w:val="5086"/>
        </w:trPr>
        <w:tc>
          <w:tcPr>
            <w:tcW w:w="5000" w:type="pct"/>
            <w:gridSpan w:val="6"/>
          </w:tcPr>
          <w:p w14:paraId="673B7383" w14:textId="04BBA7A1" w:rsidR="00B63A9B" w:rsidRPr="00F37E71" w:rsidRDefault="00B63A9B" w:rsidP="00B63A9B">
            <w:pPr>
              <w:pStyle w:val="Heading4"/>
              <w:spacing w:before="60"/>
              <w:jc w:val="both"/>
              <w:rPr>
                <w:rFonts w:asciiTheme="minorHAnsi" w:eastAsiaTheme="minorEastAsia" w:hAnsiTheme="minorHAnsi" w:cstheme="minorBidi"/>
                <w:noProof/>
                <w:sz w:val="20"/>
                <w:shd w:val="clear" w:color="auto" w:fill="FFFFFF" w:themeFill="background1"/>
                <w:lang w:eastAsia="en-GB"/>
              </w:rPr>
            </w:pPr>
            <w:r w:rsidRPr="411B6BB6">
              <w:rPr>
                <w:rFonts w:asciiTheme="minorHAnsi" w:eastAsiaTheme="minorEastAsia" w:hAnsiTheme="minorHAnsi" w:cstheme="minorBidi"/>
                <w:sz w:val="20"/>
                <w:u w:val="single"/>
              </w:rPr>
              <w:t>Department Structure Chart</w:t>
            </w:r>
          </w:p>
          <w:p w14:paraId="6ECB5BC1" w14:textId="3DD81530" w:rsidR="00B63A9B" w:rsidRPr="00F37E71" w:rsidRDefault="00EA03CB" w:rsidP="00905642">
            <w:pPr>
              <w:jc w:val="center"/>
              <w:rPr>
                <w:szCs w:val="24"/>
              </w:rPr>
            </w:pPr>
            <w:r>
              <w:rPr>
                <w:noProof/>
              </w:rPr>
              <w:drawing>
                <wp:inline distT="0" distB="0" distL="0" distR="0" wp14:anchorId="25B1AD1A" wp14:editId="7A7F6B2B">
                  <wp:extent cx="6096635" cy="3429000"/>
                  <wp:effectExtent l="0" t="0" r="0" b="0"/>
                  <wp:docPr id="293022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tc>
      </w:tr>
      <w:tr w:rsidR="00B63A9B" w:rsidRPr="00F37E71" w14:paraId="56024A09" w14:textId="77777777" w:rsidTr="411B6BB6">
        <w:trPr>
          <w:cantSplit/>
          <w:trHeight w:val="3012"/>
        </w:trPr>
        <w:tc>
          <w:tcPr>
            <w:tcW w:w="5000" w:type="pct"/>
            <w:gridSpan w:val="6"/>
          </w:tcPr>
          <w:p w14:paraId="3280BA49" w14:textId="77777777" w:rsidR="00B63A9B" w:rsidRPr="00F37E71" w:rsidRDefault="00B63A9B" w:rsidP="00B63A9B">
            <w:pPr>
              <w:pStyle w:val="Heading4"/>
              <w:spacing w:before="60" w:after="60"/>
              <w:jc w:val="both"/>
              <w:rPr>
                <w:rFonts w:asciiTheme="minorHAnsi" w:eastAsiaTheme="minorEastAsia" w:hAnsiTheme="minorHAnsi" w:cstheme="minorBidi"/>
                <w:b w:val="0"/>
                <w:i/>
                <w:iCs/>
                <w:sz w:val="18"/>
                <w:szCs w:val="18"/>
              </w:rPr>
            </w:pPr>
            <w:r w:rsidRPr="411B6BB6">
              <w:rPr>
                <w:rFonts w:asciiTheme="minorHAnsi" w:eastAsiaTheme="minorEastAsia" w:hAnsiTheme="minorHAnsi" w:cstheme="minorBidi"/>
                <w:sz w:val="20"/>
                <w:u w:val="single"/>
              </w:rPr>
              <w:t>Relationships</w:t>
            </w:r>
            <w:r w:rsidRPr="411B6BB6">
              <w:rPr>
                <w:rFonts w:asciiTheme="minorHAnsi" w:eastAsiaTheme="minorEastAsia" w:hAnsiTheme="minorHAnsi" w:cstheme="minorBidi"/>
                <w:b w:val="0"/>
                <w:sz w:val="20"/>
              </w:rPr>
              <w:t xml:space="preserve"> </w:t>
            </w:r>
          </w:p>
          <w:p w14:paraId="0F775C49" w14:textId="77777777" w:rsidR="00B63A9B" w:rsidRPr="00F37E71" w:rsidRDefault="00B63A9B" w:rsidP="00B63A9B">
            <w:pPr>
              <w:spacing w:after="0"/>
              <w:rPr>
                <w:rFonts w:asciiTheme="minorHAnsi" w:eastAsiaTheme="minorEastAsia" w:hAnsiTheme="minorHAnsi" w:cstheme="minorBidi"/>
                <w:b/>
                <w:bCs/>
                <w:sz w:val="20"/>
                <w:u w:val="single"/>
              </w:rPr>
            </w:pPr>
            <w:r w:rsidRPr="411B6BB6">
              <w:rPr>
                <w:rFonts w:asciiTheme="minorHAnsi" w:eastAsiaTheme="minorEastAsia" w:hAnsiTheme="minorHAnsi" w:cstheme="minorBidi"/>
                <w:b/>
                <w:bCs/>
                <w:sz w:val="20"/>
                <w:u w:val="single"/>
              </w:rPr>
              <w:t>Internal</w:t>
            </w:r>
          </w:p>
          <w:p w14:paraId="711C2738" w14:textId="46839933" w:rsidR="00B63A9B" w:rsidRPr="00F37E71" w:rsidRDefault="00B63A9B" w:rsidP="00B63A9B">
            <w:pPr>
              <w:pStyle w:val="ListParagraph"/>
              <w:numPr>
                <w:ilvl w:val="0"/>
                <w:numId w:val="18"/>
              </w:numPr>
              <w:spacing w:before="60" w:after="0"/>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 xml:space="preserve">All colleagues within </w:t>
            </w:r>
            <w:r w:rsidR="000407B3">
              <w:rPr>
                <w:rFonts w:asciiTheme="minorHAnsi" w:eastAsiaTheme="minorEastAsia" w:hAnsiTheme="minorHAnsi" w:cstheme="minorBidi"/>
                <w:sz w:val="20"/>
              </w:rPr>
              <w:t xml:space="preserve">Marketing and </w:t>
            </w:r>
            <w:r w:rsidRPr="411B6BB6">
              <w:rPr>
                <w:rFonts w:asciiTheme="minorHAnsi" w:eastAsiaTheme="minorEastAsia" w:hAnsiTheme="minorHAnsi" w:cstheme="minorBidi"/>
                <w:sz w:val="20"/>
              </w:rPr>
              <w:t xml:space="preserve">Communications </w:t>
            </w:r>
          </w:p>
          <w:p w14:paraId="60199337" w14:textId="33CA11BE" w:rsidR="00B63A9B" w:rsidRPr="00F37E71" w:rsidRDefault="00B63A9B" w:rsidP="00B63A9B">
            <w:pPr>
              <w:pStyle w:val="ListParagraph"/>
              <w:numPr>
                <w:ilvl w:val="0"/>
                <w:numId w:val="18"/>
              </w:numPr>
              <w:spacing w:before="60" w:after="0"/>
              <w:ind w:left="284" w:hanging="284"/>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All colleagues within the wider University particularly:</w:t>
            </w:r>
          </w:p>
          <w:p w14:paraId="37CED67C" w14:textId="5386690D" w:rsidR="00B63A9B" w:rsidRDefault="000407B3" w:rsidP="00A31EC4">
            <w:pPr>
              <w:pStyle w:val="ListParagraph"/>
              <w:numPr>
                <w:ilvl w:val="0"/>
                <w:numId w:val="25"/>
              </w:numPr>
              <w:spacing w:before="60" w:after="0"/>
              <w:rPr>
                <w:b/>
                <w:bCs/>
                <w:sz w:val="20"/>
              </w:rPr>
            </w:pPr>
            <w:r>
              <w:rPr>
                <w:rFonts w:asciiTheme="minorHAnsi" w:eastAsiaTheme="minorEastAsia" w:hAnsiTheme="minorHAnsi" w:cstheme="minorBidi"/>
                <w:sz w:val="20"/>
              </w:rPr>
              <w:t>Global</w:t>
            </w:r>
          </w:p>
          <w:p w14:paraId="19CEE271" w14:textId="4ABC25EA" w:rsidR="00B63A9B" w:rsidRPr="00C25D54" w:rsidRDefault="00C25D54" w:rsidP="00A31EC4">
            <w:pPr>
              <w:pStyle w:val="ListParagraph"/>
              <w:numPr>
                <w:ilvl w:val="0"/>
                <w:numId w:val="25"/>
              </w:numPr>
              <w:spacing w:before="60" w:after="0"/>
              <w:rPr>
                <w:rFonts w:asciiTheme="minorHAnsi" w:eastAsiaTheme="minorEastAsia" w:hAnsiTheme="minorHAnsi" w:cstheme="minorBidi"/>
                <w:b/>
                <w:bCs/>
                <w:sz w:val="20"/>
                <w:u w:val="single"/>
              </w:rPr>
            </w:pPr>
            <w:r>
              <w:rPr>
                <w:rFonts w:asciiTheme="minorHAnsi" w:eastAsiaTheme="minorEastAsia" w:hAnsiTheme="minorHAnsi" w:cstheme="minorBidi"/>
                <w:sz w:val="20"/>
              </w:rPr>
              <w:t xml:space="preserve">Human </w:t>
            </w:r>
            <w:r w:rsidR="002809F3">
              <w:rPr>
                <w:rFonts w:asciiTheme="minorHAnsi" w:eastAsiaTheme="minorEastAsia" w:hAnsiTheme="minorHAnsi" w:cstheme="minorBidi"/>
                <w:sz w:val="20"/>
              </w:rPr>
              <w:t>R</w:t>
            </w:r>
            <w:r>
              <w:rPr>
                <w:rFonts w:asciiTheme="minorHAnsi" w:eastAsiaTheme="minorEastAsia" w:hAnsiTheme="minorHAnsi" w:cstheme="minorBidi"/>
                <w:sz w:val="20"/>
              </w:rPr>
              <w:t>esources</w:t>
            </w:r>
          </w:p>
          <w:p w14:paraId="0A671537" w14:textId="77777777" w:rsidR="00C25D54" w:rsidRPr="00F37E71" w:rsidRDefault="00C25D54" w:rsidP="00C25D54">
            <w:pPr>
              <w:pStyle w:val="ListParagraph"/>
              <w:numPr>
                <w:ilvl w:val="0"/>
                <w:numId w:val="25"/>
              </w:numPr>
              <w:spacing w:before="60" w:after="0"/>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 xml:space="preserve">Senior Executive Board and Vice Chancellor </w:t>
            </w:r>
          </w:p>
          <w:p w14:paraId="2AF842D8" w14:textId="77777777" w:rsidR="00C25D54" w:rsidRPr="00F37E71" w:rsidRDefault="00C25D54" w:rsidP="00C25D54">
            <w:pPr>
              <w:pStyle w:val="ListParagraph"/>
              <w:numPr>
                <w:ilvl w:val="0"/>
                <w:numId w:val="25"/>
              </w:numPr>
              <w:spacing w:before="60" w:after="0"/>
              <w:rPr>
                <w:rFonts w:asciiTheme="minorHAnsi" w:eastAsiaTheme="minorEastAsia" w:hAnsiTheme="minorHAnsi" w:cstheme="minorBidi"/>
                <w:b/>
                <w:bCs/>
                <w:sz w:val="20"/>
                <w:u w:val="single"/>
              </w:rPr>
            </w:pPr>
            <w:r w:rsidRPr="411B6BB6">
              <w:rPr>
                <w:rFonts w:asciiTheme="minorHAnsi" w:eastAsiaTheme="minorEastAsia" w:hAnsiTheme="minorHAnsi" w:cstheme="minorBidi"/>
                <w:sz w:val="20"/>
              </w:rPr>
              <w:t>Marketing, Recruitment and Admissions</w:t>
            </w:r>
          </w:p>
          <w:p w14:paraId="6A64F228" w14:textId="1A23918C" w:rsidR="00C25D54" w:rsidRPr="00C25D54" w:rsidRDefault="00C25D54" w:rsidP="00A31EC4">
            <w:pPr>
              <w:pStyle w:val="ListParagraph"/>
              <w:numPr>
                <w:ilvl w:val="0"/>
                <w:numId w:val="25"/>
              </w:numPr>
              <w:spacing w:before="60" w:after="0"/>
              <w:rPr>
                <w:rFonts w:asciiTheme="minorHAnsi" w:eastAsiaTheme="minorEastAsia" w:hAnsiTheme="minorHAnsi" w:cstheme="minorBidi"/>
                <w:sz w:val="20"/>
              </w:rPr>
            </w:pPr>
            <w:r w:rsidRPr="00C25D54">
              <w:rPr>
                <w:rFonts w:asciiTheme="minorHAnsi" w:eastAsiaTheme="minorEastAsia" w:hAnsiTheme="minorHAnsi" w:cstheme="minorBidi"/>
                <w:sz w:val="20"/>
              </w:rPr>
              <w:t>IT</w:t>
            </w:r>
          </w:p>
          <w:p w14:paraId="30D1C345" w14:textId="3C4CB21A" w:rsidR="00B63A9B" w:rsidRPr="00F37E71" w:rsidRDefault="00B63A9B" w:rsidP="00A31EC4">
            <w:pPr>
              <w:pStyle w:val="ListParagraph"/>
              <w:numPr>
                <w:ilvl w:val="0"/>
                <w:numId w:val="25"/>
              </w:numPr>
              <w:spacing w:before="60" w:after="0"/>
              <w:rPr>
                <w:rFonts w:asciiTheme="minorHAnsi" w:eastAsiaTheme="minorEastAsia" w:hAnsiTheme="minorHAnsi" w:cstheme="minorBidi"/>
                <w:b/>
                <w:bCs/>
                <w:sz w:val="20"/>
                <w:u w:val="single"/>
              </w:rPr>
            </w:pPr>
            <w:r>
              <w:rPr>
                <w:rFonts w:asciiTheme="minorHAnsi" w:eastAsiaTheme="minorEastAsia" w:hAnsiTheme="minorHAnsi" w:cstheme="minorBidi"/>
                <w:sz w:val="20"/>
              </w:rPr>
              <w:t>Equality, Diversity and Inclusion</w:t>
            </w:r>
          </w:p>
          <w:p w14:paraId="43485193" w14:textId="2EE94CA9" w:rsidR="00C25D54" w:rsidRPr="00832332" w:rsidRDefault="00832332" w:rsidP="00C25D54">
            <w:pPr>
              <w:pStyle w:val="ListParagraph"/>
              <w:numPr>
                <w:ilvl w:val="0"/>
                <w:numId w:val="25"/>
              </w:numPr>
              <w:spacing w:before="60" w:after="0"/>
              <w:rPr>
                <w:rFonts w:asciiTheme="minorHAnsi" w:eastAsiaTheme="minorEastAsia" w:hAnsiTheme="minorHAnsi" w:cstheme="minorBidi"/>
                <w:b/>
                <w:bCs/>
                <w:sz w:val="20"/>
                <w:u w:val="single"/>
              </w:rPr>
            </w:pPr>
            <w:r>
              <w:rPr>
                <w:rFonts w:asciiTheme="minorHAnsi" w:eastAsiaTheme="minorEastAsia" w:hAnsiTheme="minorHAnsi" w:cstheme="minorBidi"/>
                <w:sz w:val="20"/>
              </w:rPr>
              <w:t xml:space="preserve">Campus </w:t>
            </w:r>
            <w:r w:rsidR="00DA4744">
              <w:rPr>
                <w:rFonts w:asciiTheme="minorHAnsi" w:eastAsiaTheme="minorEastAsia" w:hAnsiTheme="minorHAnsi" w:cstheme="minorBidi"/>
                <w:sz w:val="20"/>
              </w:rPr>
              <w:t>S</w:t>
            </w:r>
            <w:r>
              <w:rPr>
                <w:rFonts w:asciiTheme="minorHAnsi" w:eastAsiaTheme="minorEastAsia" w:hAnsiTheme="minorHAnsi" w:cstheme="minorBidi"/>
                <w:sz w:val="20"/>
              </w:rPr>
              <w:t>ervices</w:t>
            </w:r>
            <w:r w:rsidR="00C25D54" w:rsidRPr="411B6BB6">
              <w:rPr>
                <w:rFonts w:asciiTheme="minorHAnsi" w:eastAsiaTheme="minorEastAsia" w:hAnsiTheme="minorHAnsi" w:cstheme="minorBidi"/>
                <w:sz w:val="20"/>
              </w:rPr>
              <w:t xml:space="preserve"> Management</w:t>
            </w:r>
            <w:r w:rsidR="00DA4744">
              <w:rPr>
                <w:rFonts w:asciiTheme="minorHAnsi" w:eastAsiaTheme="minorEastAsia" w:hAnsiTheme="minorHAnsi" w:cstheme="minorBidi"/>
                <w:sz w:val="20"/>
              </w:rPr>
              <w:t xml:space="preserve"> and Estates </w:t>
            </w:r>
          </w:p>
          <w:p w14:paraId="267E4BF1" w14:textId="05C13EB2" w:rsidR="00832332" w:rsidRDefault="00832332" w:rsidP="00C25D54">
            <w:pPr>
              <w:pStyle w:val="ListParagraph"/>
              <w:numPr>
                <w:ilvl w:val="0"/>
                <w:numId w:val="25"/>
              </w:numPr>
              <w:spacing w:before="60" w:after="0"/>
              <w:rPr>
                <w:rFonts w:asciiTheme="minorHAnsi" w:eastAsiaTheme="minorEastAsia" w:hAnsiTheme="minorHAnsi" w:cstheme="minorBidi"/>
                <w:sz w:val="20"/>
              </w:rPr>
            </w:pPr>
            <w:r w:rsidRPr="00832332">
              <w:rPr>
                <w:rFonts w:asciiTheme="minorHAnsi" w:eastAsiaTheme="minorEastAsia" w:hAnsiTheme="minorHAnsi" w:cstheme="minorBidi"/>
                <w:sz w:val="20"/>
              </w:rPr>
              <w:t>Chief Student Office</w:t>
            </w:r>
          </w:p>
          <w:p w14:paraId="6763E60E" w14:textId="1781D3A1" w:rsidR="00DA4744" w:rsidRDefault="00DA4744" w:rsidP="00C25D54">
            <w:pPr>
              <w:pStyle w:val="ListParagraph"/>
              <w:numPr>
                <w:ilvl w:val="0"/>
                <w:numId w:val="25"/>
              </w:numPr>
              <w:spacing w:before="60" w:after="0"/>
              <w:rPr>
                <w:rFonts w:asciiTheme="minorHAnsi" w:eastAsiaTheme="minorEastAsia" w:hAnsiTheme="minorHAnsi" w:cstheme="minorBidi"/>
                <w:sz w:val="20"/>
              </w:rPr>
            </w:pPr>
            <w:r>
              <w:rPr>
                <w:rFonts w:asciiTheme="minorHAnsi" w:eastAsiaTheme="minorEastAsia" w:hAnsiTheme="minorHAnsi" w:cstheme="minorBidi"/>
                <w:sz w:val="20"/>
              </w:rPr>
              <w:t>Faculties and Academic Community</w:t>
            </w:r>
          </w:p>
          <w:p w14:paraId="2B9F9020" w14:textId="666202D8" w:rsidR="00DA4744" w:rsidRPr="00832332" w:rsidRDefault="00DA4744" w:rsidP="00C25D54">
            <w:pPr>
              <w:pStyle w:val="ListParagraph"/>
              <w:numPr>
                <w:ilvl w:val="0"/>
                <w:numId w:val="25"/>
              </w:numPr>
              <w:spacing w:before="60" w:after="0"/>
              <w:rPr>
                <w:rFonts w:asciiTheme="minorHAnsi" w:eastAsiaTheme="minorEastAsia" w:hAnsiTheme="minorHAnsi" w:cstheme="minorBidi"/>
                <w:sz w:val="20"/>
              </w:rPr>
            </w:pPr>
            <w:r>
              <w:rPr>
                <w:rFonts w:asciiTheme="minorHAnsi" w:eastAsiaTheme="minorEastAsia" w:hAnsiTheme="minorHAnsi" w:cstheme="minorBidi"/>
                <w:sz w:val="20"/>
              </w:rPr>
              <w:t xml:space="preserve">Advancement and Alumni </w:t>
            </w:r>
          </w:p>
          <w:p w14:paraId="2F5820FF" w14:textId="77777777" w:rsidR="00B63A9B" w:rsidRPr="00F37E71" w:rsidRDefault="00B63A9B" w:rsidP="00B63A9B">
            <w:pPr>
              <w:spacing w:after="0"/>
              <w:rPr>
                <w:rFonts w:asciiTheme="minorHAnsi" w:eastAsiaTheme="minorEastAsia" w:hAnsiTheme="minorHAnsi" w:cstheme="minorBidi"/>
                <w:b/>
                <w:bCs/>
                <w:sz w:val="20"/>
                <w:u w:val="single"/>
              </w:rPr>
            </w:pPr>
          </w:p>
          <w:p w14:paraId="62F69174" w14:textId="77777777" w:rsidR="00B63A9B" w:rsidRPr="00F37E71" w:rsidRDefault="00B63A9B" w:rsidP="00B63A9B">
            <w:pPr>
              <w:spacing w:after="0"/>
              <w:rPr>
                <w:rFonts w:asciiTheme="minorHAnsi" w:eastAsiaTheme="minorEastAsia" w:hAnsiTheme="minorHAnsi" w:cstheme="minorBidi"/>
                <w:b/>
                <w:bCs/>
                <w:sz w:val="20"/>
                <w:u w:val="single"/>
              </w:rPr>
            </w:pPr>
            <w:r w:rsidRPr="411B6BB6">
              <w:rPr>
                <w:rFonts w:asciiTheme="minorHAnsi" w:eastAsiaTheme="minorEastAsia" w:hAnsiTheme="minorHAnsi" w:cstheme="minorBidi"/>
                <w:b/>
                <w:bCs/>
                <w:sz w:val="20"/>
                <w:u w:val="single"/>
              </w:rPr>
              <w:t>External</w:t>
            </w:r>
          </w:p>
          <w:p w14:paraId="2836FF89" w14:textId="77777777" w:rsidR="00B63A9B" w:rsidRPr="00F37E71" w:rsidRDefault="00B63A9B" w:rsidP="00B63A9B">
            <w:pPr>
              <w:pStyle w:val="ListParagraph"/>
              <w:numPr>
                <w:ilvl w:val="0"/>
                <w:numId w:val="17"/>
              </w:numPr>
              <w:spacing w:before="60" w:after="0"/>
              <w:ind w:left="284" w:hanging="284"/>
              <w:rPr>
                <w:rFonts w:asciiTheme="minorHAnsi" w:eastAsiaTheme="minorEastAsia" w:hAnsiTheme="minorHAnsi" w:cstheme="minorBidi"/>
                <w:sz w:val="20"/>
              </w:rPr>
            </w:pPr>
            <w:r w:rsidRPr="411B6BB6">
              <w:rPr>
                <w:rFonts w:asciiTheme="minorHAnsi" w:eastAsiaTheme="minorEastAsia" w:hAnsiTheme="minorHAnsi" w:cstheme="minorBidi"/>
                <w:sz w:val="20"/>
              </w:rPr>
              <w:t>Design agencies and other suppliers</w:t>
            </w:r>
          </w:p>
          <w:p w14:paraId="60F5EFED" w14:textId="77777777" w:rsidR="00B63A9B" w:rsidRPr="00F37E71" w:rsidRDefault="00B63A9B" w:rsidP="00B63A9B">
            <w:pPr>
              <w:pStyle w:val="ListParagraph"/>
              <w:spacing w:before="60" w:after="0"/>
              <w:ind w:left="284"/>
              <w:rPr>
                <w:rFonts w:asciiTheme="minorHAnsi" w:eastAsiaTheme="minorEastAsia" w:hAnsiTheme="minorHAnsi" w:cstheme="minorBidi"/>
                <w:b/>
                <w:bCs/>
                <w:sz w:val="20"/>
                <w:u w:val="single"/>
              </w:rPr>
            </w:pPr>
          </w:p>
        </w:tc>
      </w:tr>
    </w:tbl>
    <w:p w14:paraId="30DF2D89" w14:textId="77777777" w:rsidR="003005DA" w:rsidRPr="00C30F19" w:rsidRDefault="003005DA" w:rsidP="002237A4"/>
    <w:sectPr w:rsidR="003005DA" w:rsidRPr="00C30F19" w:rsidSect="00974260">
      <w:headerReference w:type="default" r:id="rId12"/>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AB2B" w14:textId="77777777" w:rsidR="00DA7F66" w:rsidRDefault="00DA7F66">
      <w:r>
        <w:separator/>
      </w:r>
    </w:p>
  </w:endnote>
  <w:endnote w:type="continuationSeparator" w:id="0">
    <w:p w14:paraId="62F5C027" w14:textId="77777777" w:rsidR="00DA7F66" w:rsidRDefault="00DA7F66">
      <w:r>
        <w:continuationSeparator/>
      </w:r>
    </w:p>
  </w:endnote>
  <w:endnote w:type="continuationNotice" w:id="1">
    <w:p w14:paraId="1C58C179" w14:textId="77777777" w:rsidR="00DA7F66" w:rsidRDefault="00DA7F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F60A" w14:textId="77777777" w:rsidR="00DA7F66" w:rsidRDefault="00DA7F66">
      <w:r>
        <w:separator/>
      </w:r>
    </w:p>
  </w:footnote>
  <w:footnote w:type="continuationSeparator" w:id="0">
    <w:p w14:paraId="5223411B" w14:textId="77777777" w:rsidR="00DA7F66" w:rsidRDefault="00DA7F66">
      <w:r>
        <w:continuationSeparator/>
      </w:r>
    </w:p>
  </w:footnote>
  <w:footnote w:type="continuationNotice" w:id="1">
    <w:p w14:paraId="76F4A056" w14:textId="77777777" w:rsidR="00DA7F66" w:rsidRDefault="00DA7F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F804"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8240" behindDoc="0" locked="0" layoutInCell="1" allowOverlap="1" wp14:anchorId="6751D0A6" wp14:editId="48BE5861">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2"/>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B17504"/>
    <w:multiLevelType w:val="hybridMultilevel"/>
    <w:tmpl w:val="27881530"/>
    <w:lvl w:ilvl="0" w:tplc="F45C20F8">
      <w:start w:val="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05E0F"/>
    <w:multiLevelType w:val="hybridMultilevel"/>
    <w:tmpl w:val="3BB8697E"/>
    <w:lvl w:ilvl="0" w:tplc="5CE65396">
      <w:start w:val="1"/>
      <w:numFmt w:val="bullet"/>
      <w:lvlText w:val="·"/>
      <w:lvlJc w:val="left"/>
      <w:pPr>
        <w:ind w:left="720" w:hanging="360"/>
      </w:pPr>
      <w:rPr>
        <w:rFonts w:ascii="Symbol" w:hAnsi="Symbol" w:hint="default"/>
      </w:rPr>
    </w:lvl>
    <w:lvl w:ilvl="1" w:tplc="0DAAB6D0">
      <w:start w:val="1"/>
      <w:numFmt w:val="bullet"/>
      <w:lvlText w:val="o"/>
      <w:lvlJc w:val="left"/>
      <w:pPr>
        <w:ind w:left="1440" w:hanging="360"/>
      </w:pPr>
      <w:rPr>
        <w:rFonts w:ascii="Courier New" w:hAnsi="Courier New" w:hint="default"/>
      </w:rPr>
    </w:lvl>
    <w:lvl w:ilvl="2" w:tplc="DF38F25C">
      <w:start w:val="1"/>
      <w:numFmt w:val="bullet"/>
      <w:lvlText w:val=""/>
      <w:lvlJc w:val="left"/>
      <w:pPr>
        <w:ind w:left="2160" w:hanging="360"/>
      </w:pPr>
      <w:rPr>
        <w:rFonts w:ascii="Wingdings" w:hAnsi="Wingdings" w:hint="default"/>
      </w:rPr>
    </w:lvl>
    <w:lvl w:ilvl="3" w:tplc="73E81088">
      <w:start w:val="1"/>
      <w:numFmt w:val="bullet"/>
      <w:lvlText w:val=""/>
      <w:lvlJc w:val="left"/>
      <w:pPr>
        <w:ind w:left="2880" w:hanging="360"/>
      </w:pPr>
      <w:rPr>
        <w:rFonts w:ascii="Symbol" w:hAnsi="Symbol" w:hint="default"/>
      </w:rPr>
    </w:lvl>
    <w:lvl w:ilvl="4" w:tplc="A328C8A4">
      <w:start w:val="1"/>
      <w:numFmt w:val="bullet"/>
      <w:lvlText w:val="o"/>
      <w:lvlJc w:val="left"/>
      <w:pPr>
        <w:ind w:left="3600" w:hanging="360"/>
      </w:pPr>
      <w:rPr>
        <w:rFonts w:ascii="Courier New" w:hAnsi="Courier New" w:hint="default"/>
      </w:rPr>
    </w:lvl>
    <w:lvl w:ilvl="5" w:tplc="CB88BF66">
      <w:start w:val="1"/>
      <w:numFmt w:val="bullet"/>
      <w:lvlText w:val=""/>
      <w:lvlJc w:val="left"/>
      <w:pPr>
        <w:ind w:left="4320" w:hanging="360"/>
      </w:pPr>
      <w:rPr>
        <w:rFonts w:ascii="Wingdings" w:hAnsi="Wingdings" w:hint="default"/>
      </w:rPr>
    </w:lvl>
    <w:lvl w:ilvl="6" w:tplc="2B82637A">
      <w:start w:val="1"/>
      <w:numFmt w:val="bullet"/>
      <w:lvlText w:val=""/>
      <w:lvlJc w:val="left"/>
      <w:pPr>
        <w:ind w:left="5040" w:hanging="360"/>
      </w:pPr>
      <w:rPr>
        <w:rFonts w:ascii="Symbol" w:hAnsi="Symbol" w:hint="default"/>
      </w:rPr>
    </w:lvl>
    <w:lvl w:ilvl="7" w:tplc="BD4ECF34">
      <w:start w:val="1"/>
      <w:numFmt w:val="bullet"/>
      <w:lvlText w:val="o"/>
      <w:lvlJc w:val="left"/>
      <w:pPr>
        <w:ind w:left="5760" w:hanging="360"/>
      </w:pPr>
      <w:rPr>
        <w:rFonts w:ascii="Courier New" w:hAnsi="Courier New" w:hint="default"/>
      </w:rPr>
    </w:lvl>
    <w:lvl w:ilvl="8" w:tplc="8DC8B5F0">
      <w:start w:val="1"/>
      <w:numFmt w:val="bullet"/>
      <w:lvlText w:val=""/>
      <w:lvlJc w:val="left"/>
      <w:pPr>
        <w:ind w:left="6480" w:hanging="360"/>
      </w:pPr>
      <w:rPr>
        <w:rFonts w:ascii="Wingdings" w:hAnsi="Wingdings" w:hint="default"/>
      </w:rPr>
    </w:lvl>
  </w:abstractNum>
  <w:abstractNum w:abstractNumId="3"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7814804"/>
    <w:multiLevelType w:val="hybridMultilevel"/>
    <w:tmpl w:val="2F2060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7E0574"/>
    <w:multiLevelType w:val="hybridMultilevel"/>
    <w:tmpl w:val="6F56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624820792">
    <w:abstractNumId w:val="2"/>
  </w:num>
  <w:num w:numId="2" w16cid:durableId="1017731752">
    <w:abstractNumId w:val="5"/>
  </w:num>
  <w:num w:numId="3" w16cid:durableId="1195537233">
    <w:abstractNumId w:val="16"/>
  </w:num>
  <w:num w:numId="4" w16cid:durableId="1596547269">
    <w:abstractNumId w:val="7"/>
  </w:num>
  <w:num w:numId="5" w16cid:durableId="1275559492">
    <w:abstractNumId w:val="14"/>
  </w:num>
  <w:num w:numId="6" w16cid:durableId="936056858">
    <w:abstractNumId w:val="4"/>
  </w:num>
  <w:num w:numId="7" w16cid:durableId="1933120682">
    <w:abstractNumId w:val="20"/>
  </w:num>
  <w:num w:numId="8" w16cid:durableId="1215002190">
    <w:abstractNumId w:val="10"/>
  </w:num>
  <w:num w:numId="9" w16cid:durableId="273094473">
    <w:abstractNumId w:val="11"/>
  </w:num>
  <w:num w:numId="10" w16cid:durableId="1413039254">
    <w:abstractNumId w:val="13"/>
  </w:num>
  <w:num w:numId="11" w16cid:durableId="884103571">
    <w:abstractNumId w:val="21"/>
  </w:num>
  <w:num w:numId="12" w16cid:durableId="1404987349">
    <w:abstractNumId w:val="9"/>
  </w:num>
  <w:num w:numId="13" w16cid:durableId="214507498">
    <w:abstractNumId w:val="0"/>
  </w:num>
  <w:num w:numId="14" w16cid:durableId="194393093">
    <w:abstractNumId w:val="19"/>
  </w:num>
  <w:num w:numId="15" w16cid:durableId="1599677148">
    <w:abstractNumId w:val="22"/>
  </w:num>
  <w:num w:numId="16" w16cid:durableId="1836416859">
    <w:abstractNumId w:val="3"/>
  </w:num>
  <w:num w:numId="17" w16cid:durableId="1975211512">
    <w:abstractNumId w:val="6"/>
  </w:num>
  <w:num w:numId="18" w16cid:durableId="2052730571">
    <w:abstractNumId w:val="23"/>
  </w:num>
  <w:num w:numId="19" w16cid:durableId="1355884387">
    <w:abstractNumId w:val="12"/>
  </w:num>
  <w:num w:numId="20" w16cid:durableId="1827479853">
    <w:abstractNumId w:val="17"/>
  </w:num>
  <w:num w:numId="21" w16cid:durableId="1309624495">
    <w:abstractNumId w:val="24"/>
  </w:num>
  <w:num w:numId="22" w16cid:durableId="69427891">
    <w:abstractNumId w:val="18"/>
  </w:num>
  <w:num w:numId="23" w16cid:durableId="490144133">
    <w:abstractNumId w:val="15"/>
  </w:num>
  <w:num w:numId="24" w16cid:durableId="1535077514">
    <w:abstractNumId w:val="8"/>
  </w:num>
  <w:num w:numId="25" w16cid:durableId="189492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3161"/>
    <w:rsid w:val="00015E69"/>
    <w:rsid w:val="000279E5"/>
    <w:rsid w:val="00034A01"/>
    <w:rsid w:val="00040484"/>
    <w:rsid w:val="000407B3"/>
    <w:rsid w:val="00042F6A"/>
    <w:rsid w:val="0005714A"/>
    <w:rsid w:val="000600EC"/>
    <w:rsid w:val="00065A6D"/>
    <w:rsid w:val="00065C73"/>
    <w:rsid w:val="0007329B"/>
    <w:rsid w:val="000857D6"/>
    <w:rsid w:val="00085B50"/>
    <w:rsid w:val="000A6AC5"/>
    <w:rsid w:val="000C56D9"/>
    <w:rsid w:val="000D30F1"/>
    <w:rsid w:val="000D3A64"/>
    <w:rsid w:val="000E6348"/>
    <w:rsid w:val="000F0A73"/>
    <w:rsid w:val="000F3FA0"/>
    <w:rsid w:val="000F4BA6"/>
    <w:rsid w:val="0010531B"/>
    <w:rsid w:val="00125854"/>
    <w:rsid w:val="00127C6C"/>
    <w:rsid w:val="00130AA7"/>
    <w:rsid w:val="00137219"/>
    <w:rsid w:val="00145C50"/>
    <w:rsid w:val="00154BF2"/>
    <w:rsid w:val="00164B5F"/>
    <w:rsid w:val="00173AE3"/>
    <w:rsid w:val="001854D3"/>
    <w:rsid w:val="0018551B"/>
    <w:rsid w:val="00186435"/>
    <w:rsid w:val="001A3818"/>
    <w:rsid w:val="001B110D"/>
    <w:rsid w:val="001B1205"/>
    <w:rsid w:val="001B5840"/>
    <w:rsid w:val="001C0041"/>
    <w:rsid w:val="001D095D"/>
    <w:rsid w:val="001D20C1"/>
    <w:rsid w:val="001E32B2"/>
    <w:rsid w:val="001F241A"/>
    <w:rsid w:val="001F4FC7"/>
    <w:rsid w:val="00203C46"/>
    <w:rsid w:val="002074C9"/>
    <w:rsid w:val="0020794B"/>
    <w:rsid w:val="00214EF5"/>
    <w:rsid w:val="00222E98"/>
    <w:rsid w:val="002237A4"/>
    <w:rsid w:val="00224799"/>
    <w:rsid w:val="00230AAB"/>
    <w:rsid w:val="00231F98"/>
    <w:rsid w:val="0023324C"/>
    <w:rsid w:val="00235F55"/>
    <w:rsid w:val="002412A5"/>
    <w:rsid w:val="00242E90"/>
    <w:rsid w:val="00245A8F"/>
    <w:rsid w:val="00245DFF"/>
    <w:rsid w:val="00247892"/>
    <w:rsid w:val="00251F07"/>
    <w:rsid w:val="0025249C"/>
    <w:rsid w:val="0025528F"/>
    <w:rsid w:val="002604CB"/>
    <w:rsid w:val="0026178E"/>
    <w:rsid w:val="00261937"/>
    <w:rsid w:val="00261C9B"/>
    <w:rsid w:val="00265184"/>
    <w:rsid w:val="002668D5"/>
    <w:rsid w:val="002706BC"/>
    <w:rsid w:val="0027322D"/>
    <w:rsid w:val="0027653C"/>
    <w:rsid w:val="00280244"/>
    <w:rsid w:val="002809F3"/>
    <w:rsid w:val="00284CE9"/>
    <w:rsid w:val="00285322"/>
    <w:rsid w:val="00294FF7"/>
    <w:rsid w:val="002A1DE4"/>
    <w:rsid w:val="002B2A58"/>
    <w:rsid w:val="002B4513"/>
    <w:rsid w:val="002B539F"/>
    <w:rsid w:val="002C452C"/>
    <w:rsid w:val="002D0E49"/>
    <w:rsid w:val="002E2C2C"/>
    <w:rsid w:val="002E2DA3"/>
    <w:rsid w:val="002F2749"/>
    <w:rsid w:val="002F670E"/>
    <w:rsid w:val="003005DA"/>
    <w:rsid w:val="00303900"/>
    <w:rsid w:val="00314664"/>
    <w:rsid w:val="00315D2E"/>
    <w:rsid w:val="0032054A"/>
    <w:rsid w:val="00322CE2"/>
    <w:rsid w:val="003241CA"/>
    <w:rsid w:val="003259FA"/>
    <w:rsid w:val="00341E92"/>
    <w:rsid w:val="003441D6"/>
    <w:rsid w:val="00345DEE"/>
    <w:rsid w:val="00366546"/>
    <w:rsid w:val="00374A26"/>
    <w:rsid w:val="00375554"/>
    <w:rsid w:val="00382D01"/>
    <w:rsid w:val="003A469B"/>
    <w:rsid w:val="003B2FA4"/>
    <w:rsid w:val="003C76DF"/>
    <w:rsid w:val="003C7C6F"/>
    <w:rsid w:val="003E504E"/>
    <w:rsid w:val="003F0AD4"/>
    <w:rsid w:val="00400AAA"/>
    <w:rsid w:val="004032BA"/>
    <w:rsid w:val="00403E90"/>
    <w:rsid w:val="00412CDF"/>
    <w:rsid w:val="004166EC"/>
    <w:rsid w:val="00417E4E"/>
    <w:rsid w:val="004246B1"/>
    <w:rsid w:val="00437DF8"/>
    <w:rsid w:val="00442B46"/>
    <w:rsid w:val="00444648"/>
    <w:rsid w:val="00463094"/>
    <w:rsid w:val="00463FA2"/>
    <w:rsid w:val="004644CD"/>
    <w:rsid w:val="0046552A"/>
    <w:rsid w:val="004661B6"/>
    <w:rsid w:val="00476730"/>
    <w:rsid w:val="004839A4"/>
    <w:rsid w:val="00485F69"/>
    <w:rsid w:val="00486EFC"/>
    <w:rsid w:val="004911C9"/>
    <w:rsid w:val="00494474"/>
    <w:rsid w:val="00497CE4"/>
    <w:rsid w:val="004A08C8"/>
    <w:rsid w:val="004A446C"/>
    <w:rsid w:val="004B31D4"/>
    <w:rsid w:val="004C01B6"/>
    <w:rsid w:val="004C446D"/>
    <w:rsid w:val="004F08E5"/>
    <w:rsid w:val="004F1CA0"/>
    <w:rsid w:val="004F34CF"/>
    <w:rsid w:val="004F3677"/>
    <w:rsid w:val="004F688D"/>
    <w:rsid w:val="004F7D64"/>
    <w:rsid w:val="0050633C"/>
    <w:rsid w:val="00511EAC"/>
    <w:rsid w:val="005207AD"/>
    <w:rsid w:val="00522181"/>
    <w:rsid w:val="005247DA"/>
    <w:rsid w:val="00530DE0"/>
    <w:rsid w:val="00532F05"/>
    <w:rsid w:val="00537962"/>
    <w:rsid w:val="0054031A"/>
    <w:rsid w:val="0054239E"/>
    <w:rsid w:val="00543525"/>
    <w:rsid w:val="00557BFD"/>
    <w:rsid w:val="00563C29"/>
    <w:rsid w:val="0058198C"/>
    <w:rsid w:val="00587A4B"/>
    <w:rsid w:val="005918C8"/>
    <w:rsid w:val="005924A4"/>
    <w:rsid w:val="005B368F"/>
    <w:rsid w:val="005B40F0"/>
    <w:rsid w:val="005C0FF1"/>
    <w:rsid w:val="005C34EA"/>
    <w:rsid w:val="005D2CF0"/>
    <w:rsid w:val="005D7FDF"/>
    <w:rsid w:val="005E3A37"/>
    <w:rsid w:val="005E7D61"/>
    <w:rsid w:val="005F2AA2"/>
    <w:rsid w:val="005F6B00"/>
    <w:rsid w:val="005F6CA5"/>
    <w:rsid w:val="00610365"/>
    <w:rsid w:val="00610D21"/>
    <w:rsid w:val="00614BEC"/>
    <w:rsid w:val="006162EE"/>
    <w:rsid w:val="00622053"/>
    <w:rsid w:val="00623004"/>
    <w:rsid w:val="00635818"/>
    <w:rsid w:val="006360F7"/>
    <w:rsid w:val="00644BFB"/>
    <w:rsid w:val="00646109"/>
    <w:rsid w:val="00650A81"/>
    <w:rsid w:val="006530B6"/>
    <w:rsid w:val="0066058A"/>
    <w:rsid w:val="00667B30"/>
    <w:rsid w:val="006817F4"/>
    <w:rsid w:val="00687A6A"/>
    <w:rsid w:val="00692AAD"/>
    <w:rsid w:val="006A7446"/>
    <w:rsid w:val="006B0506"/>
    <w:rsid w:val="006C1451"/>
    <w:rsid w:val="006C2FB7"/>
    <w:rsid w:val="006C5D33"/>
    <w:rsid w:val="006D58A4"/>
    <w:rsid w:val="006F64CE"/>
    <w:rsid w:val="00710B34"/>
    <w:rsid w:val="00711CCC"/>
    <w:rsid w:val="00715721"/>
    <w:rsid w:val="00717A47"/>
    <w:rsid w:val="00721424"/>
    <w:rsid w:val="00731B83"/>
    <w:rsid w:val="00734032"/>
    <w:rsid w:val="00736A38"/>
    <w:rsid w:val="00750CE2"/>
    <w:rsid w:val="0075704C"/>
    <w:rsid w:val="00770FD1"/>
    <w:rsid w:val="007A1FC3"/>
    <w:rsid w:val="007A4BED"/>
    <w:rsid w:val="007B1A8E"/>
    <w:rsid w:val="007B21EA"/>
    <w:rsid w:val="007B34CB"/>
    <w:rsid w:val="007B37AC"/>
    <w:rsid w:val="007C0639"/>
    <w:rsid w:val="007D0039"/>
    <w:rsid w:val="007D7EB6"/>
    <w:rsid w:val="0080250C"/>
    <w:rsid w:val="00810DB2"/>
    <w:rsid w:val="00814B65"/>
    <w:rsid w:val="00815F3C"/>
    <w:rsid w:val="00832089"/>
    <w:rsid w:val="00832332"/>
    <w:rsid w:val="00836EE5"/>
    <w:rsid w:val="0086103D"/>
    <w:rsid w:val="008746C2"/>
    <w:rsid w:val="00882BA6"/>
    <w:rsid w:val="00886A50"/>
    <w:rsid w:val="00890140"/>
    <w:rsid w:val="00893160"/>
    <w:rsid w:val="008A2247"/>
    <w:rsid w:val="008A2850"/>
    <w:rsid w:val="008A2E08"/>
    <w:rsid w:val="008A3522"/>
    <w:rsid w:val="008A4EA2"/>
    <w:rsid w:val="008B0F1D"/>
    <w:rsid w:val="008C74EC"/>
    <w:rsid w:val="008E3918"/>
    <w:rsid w:val="008E5289"/>
    <w:rsid w:val="008F5F31"/>
    <w:rsid w:val="00905642"/>
    <w:rsid w:val="00920447"/>
    <w:rsid w:val="00921D6F"/>
    <w:rsid w:val="00922917"/>
    <w:rsid w:val="00922E3E"/>
    <w:rsid w:val="00926236"/>
    <w:rsid w:val="00937FF1"/>
    <w:rsid w:val="00940F76"/>
    <w:rsid w:val="00945BEC"/>
    <w:rsid w:val="009525B1"/>
    <w:rsid w:val="00955313"/>
    <w:rsid w:val="00955445"/>
    <w:rsid w:val="00960DAB"/>
    <w:rsid w:val="00962BCB"/>
    <w:rsid w:val="00973569"/>
    <w:rsid w:val="00973803"/>
    <w:rsid w:val="00974260"/>
    <w:rsid w:val="009830C5"/>
    <w:rsid w:val="00995918"/>
    <w:rsid w:val="009A120D"/>
    <w:rsid w:val="009A2A0E"/>
    <w:rsid w:val="009B56AC"/>
    <w:rsid w:val="009C17BD"/>
    <w:rsid w:val="009C29A7"/>
    <w:rsid w:val="009E6E43"/>
    <w:rsid w:val="009E716C"/>
    <w:rsid w:val="009F5403"/>
    <w:rsid w:val="00A057E7"/>
    <w:rsid w:val="00A22BE1"/>
    <w:rsid w:val="00A239D6"/>
    <w:rsid w:val="00A2625E"/>
    <w:rsid w:val="00A31EC4"/>
    <w:rsid w:val="00A42997"/>
    <w:rsid w:val="00A46D41"/>
    <w:rsid w:val="00A536D2"/>
    <w:rsid w:val="00A65E42"/>
    <w:rsid w:val="00A826F6"/>
    <w:rsid w:val="00AA012F"/>
    <w:rsid w:val="00AA4FD6"/>
    <w:rsid w:val="00AB0683"/>
    <w:rsid w:val="00AB39B5"/>
    <w:rsid w:val="00AC294E"/>
    <w:rsid w:val="00AC4304"/>
    <w:rsid w:val="00AD14DF"/>
    <w:rsid w:val="00AD5C4E"/>
    <w:rsid w:val="00AD6D2B"/>
    <w:rsid w:val="00AE43A5"/>
    <w:rsid w:val="00AF0778"/>
    <w:rsid w:val="00AF3A07"/>
    <w:rsid w:val="00B00599"/>
    <w:rsid w:val="00B0172A"/>
    <w:rsid w:val="00B03D22"/>
    <w:rsid w:val="00B06668"/>
    <w:rsid w:val="00B1712E"/>
    <w:rsid w:val="00B2082F"/>
    <w:rsid w:val="00B23FB1"/>
    <w:rsid w:val="00B24036"/>
    <w:rsid w:val="00B30BFC"/>
    <w:rsid w:val="00B325C8"/>
    <w:rsid w:val="00B33B71"/>
    <w:rsid w:val="00B41B81"/>
    <w:rsid w:val="00B44094"/>
    <w:rsid w:val="00B62C7C"/>
    <w:rsid w:val="00B63A9B"/>
    <w:rsid w:val="00B7438D"/>
    <w:rsid w:val="00B7481D"/>
    <w:rsid w:val="00B77ACC"/>
    <w:rsid w:val="00B94639"/>
    <w:rsid w:val="00B972BC"/>
    <w:rsid w:val="00BA0E14"/>
    <w:rsid w:val="00BB1C89"/>
    <w:rsid w:val="00BC7DD7"/>
    <w:rsid w:val="00BE70B4"/>
    <w:rsid w:val="00C03922"/>
    <w:rsid w:val="00C0410C"/>
    <w:rsid w:val="00C15BA2"/>
    <w:rsid w:val="00C208EC"/>
    <w:rsid w:val="00C25D54"/>
    <w:rsid w:val="00C305E5"/>
    <w:rsid w:val="00C30F19"/>
    <w:rsid w:val="00C34318"/>
    <w:rsid w:val="00C42702"/>
    <w:rsid w:val="00C45B87"/>
    <w:rsid w:val="00C50D70"/>
    <w:rsid w:val="00C71CA3"/>
    <w:rsid w:val="00C73580"/>
    <w:rsid w:val="00C73CA2"/>
    <w:rsid w:val="00C83E3F"/>
    <w:rsid w:val="00C83F0D"/>
    <w:rsid w:val="00CA2135"/>
    <w:rsid w:val="00CA34DD"/>
    <w:rsid w:val="00CA5FA6"/>
    <w:rsid w:val="00CA6A30"/>
    <w:rsid w:val="00CA7E61"/>
    <w:rsid w:val="00CB2432"/>
    <w:rsid w:val="00CB2784"/>
    <w:rsid w:val="00CB44F2"/>
    <w:rsid w:val="00CC2855"/>
    <w:rsid w:val="00CC40B8"/>
    <w:rsid w:val="00CC466A"/>
    <w:rsid w:val="00CC4BC5"/>
    <w:rsid w:val="00CC75BF"/>
    <w:rsid w:val="00CC7F94"/>
    <w:rsid w:val="00CD23D5"/>
    <w:rsid w:val="00CD2817"/>
    <w:rsid w:val="00CE207A"/>
    <w:rsid w:val="00CE7028"/>
    <w:rsid w:val="00CF1684"/>
    <w:rsid w:val="00CF4F7B"/>
    <w:rsid w:val="00D00EB5"/>
    <w:rsid w:val="00D04F05"/>
    <w:rsid w:val="00D07A23"/>
    <w:rsid w:val="00D17121"/>
    <w:rsid w:val="00D32CB7"/>
    <w:rsid w:val="00D32EE1"/>
    <w:rsid w:val="00D422FC"/>
    <w:rsid w:val="00D42C84"/>
    <w:rsid w:val="00D470AA"/>
    <w:rsid w:val="00D47AE2"/>
    <w:rsid w:val="00D52301"/>
    <w:rsid w:val="00D60955"/>
    <w:rsid w:val="00D708D0"/>
    <w:rsid w:val="00D82019"/>
    <w:rsid w:val="00DA2CEA"/>
    <w:rsid w:val="00DA4744"/>
    <w:rsid w:val="00DA55F8"/>
    <w:rsid w:val="00DA7F66"/>
    <w:rsid w:val="00DB1EAE"/>
    <w:rsid w:val="00DD615A"/>
    <w:rsid w:val="00DE0EB7"/>
    <w:rsid w:val="00DE1CBA"/>
    <w:rsid w:val="00DE2BDE"/>
    <w:rsid w:val="00DF03F5"/>
    <w:rsid w:val="00DF1F0B"/>
    <w:rsid w:val="00DF3F7C"/>
    <w:rsid w:val="00DF72FB"/>
    <w:rsid w:val="00E00DB4"/>
    <w:rsid w:val="00E1376B"/>
    <w:rsid w:val="00E21D51"/>
    <w:rsid w:val="00E322BC"/>
    <w:rsid w:val="00E33E3D"/>
    <w:rsid w:val="00E4006C"/>
    <w:rsid w:val="00E43A84"/>
    <w:rsid w:val="00E44605"/>
    <w:rsid w:val="00E53CC1"/>
    <w:rsid w:val="00E633EB"/>
    <w:rsid w:val="00E641BD"/>
    <w:rsid w:val="00E6790E"/>
    <w:rsid w:val="00E7374B"/>
    <w:rsid w:val="00E7564F"/>
    <w:rsid w:val="00E76750"/>
    <w:rsid w:val="00E87893"/>
    <w:rsid w:val="00E940FF"/>
    <w:rsid w:val="00E97580"/>
    <w:rsid w:val="00EA03CB"/>
    <w:rsid w:val="00EA1EEB"/>
    <w:rsid w:val="00EA387D"/>
    <w:rsid w:val="00EA4CB2"/>
    <w:rsid w:val="00EA5A73"/>
    <w:rsid w:val="00EA7094"/>
    <w:rsid w:val="00EE25FE"/>
    <w:rsid w:val="00EE3CD6"/>
    <w:rsid w:val="00EF1D24"/>
    <w:rsid w:val="00EF2119"/>
    <w:rsid w:val="00EF44C9"/>
    <w:rsid w:val="00F105C2"/>
    <w:rsid w:val="00F10F6F"/>
    <w:rsid w:val="00F14D7B"/>
    <w:rsid w:val="00F27005"/>
    <w:rsid w:val="00F303F2"/>
    <w:rsid w:val="00F32589"/>
    <w:rsid w:val="00F37E71"/>
    <w:rsid w:val="00F4644B"/>
    <w:rsid w:val="00F5432C"/>
    <w:rsid w:val="00F72AFB"/>
    <w:rsid w:val="00F73193"/>
    <w:rsid w:val="00F744CC"/>
    <w:rsid w:val="00F815AF"/>
    <w:rsid w:val="00F821D9"/>
    <w:rsid w:val="00F9088B"/>
    <w:rsid w:val="00FA1208"/>
    <w:rsid w:val="00FA56E0"/>
    <w:rsid w:val="00FD2ACC"/>
    <w:rsid w:val="00FD6CC7"/>
    <w:rsid w:val="00FF069B"/>
    <w:rsid w:val="00FF7495"/>
    <w:rsid w:val="01A702D9"/>
    <w:rsid w:val="0413D783"/>
    <w:rsid w:val="0460BAFD"/>
    <w:rsid w:val="0494ED81"/>
    <w:rsid w:val="04D74D8D"/>
    <w:rsid w:val="0A831907"/>
    <w:rsid w:val="0A941D4F"/>
    <w:rsid w:val="0CDE0954"/>
    <w:rsid w:val="0EB7C34F"/>
    <w:rsid w:val="0F214C00"/>
    <w:rsid w:val="0F29D4A9"/>
    <w:rsid w:val="12C090D6"/>
    <w:rsid w:val="151DBE40"/>
    <w:rsid w:val="151E59B3"/>
    <w:rsid w:val="159452BB"/>
    <w:rsid w:val="16B98EA1"/>
    <w:rsid w:val="1A9B7D10"/>
    <w:rsid w:val="1B627552"/>
    <w:rsid w:val="1E4EEE0B"/>
    <w:rsid w:val="21B012A8"/>
    <w:rsid w:val="277DC06C"/>
    <w:rsid w:val="27DA469B"/>
    <w:rsid w:val="2C00291A"/>
    <w:rsid w:val="2C486E75"/>
    <w:rsid w:val="30DC7DA4"/>
    <w:rsid w:val="3128CFE4"/>
    <w:rsid w:val="327EE8A9"/>
    <w:rsid w:val="331D3A83"/>
    <w:rsid w:val="3408AC49"/>
    <w:rsid w:val="36C1BDA4"/>
    <w:rsid w:val="378FE183"/>
    <w:rsid w:val="3790D635"/>
    <w:rsid w:val="37F1A1E0"/>
    <w:rsid w:val="38F815BF"/>
    <w:rsid w:val="3A3FF73D"/>
    <w:rsid w:val="3B7B5700"/>
    <w:rsid w:val="3BDBC79E"/>
    <w:rsid w:val="3D31D428"/>
    <w:rsid w:val="3D6AC971"/>
    <w:rsid w:val="3EE0D8D1"/>
    <w:rsid w:val="3F136860"/>
    <w:rsid w:val="3F4670CE"/>
    <w:rsid w:val="3F5820A2"/>
    <w:rsid w:val="401B7315"/>
    <w:rsid w:val="411B6BB6"/>
    <w:rsid w:val="438668E5"/>
    <w:rsid w:val="44BA2F71"/>
    <w:rsid w:val="453A84E4"/>
    <w:rsid w:val="489FCD16"/>
    <w:rsid w:val="4C929F48"/>
    <w:rsid w:val="4DA566CF"/>
    <w:rsid w:val="4F2F63D1"/>
    <w:rsid w:val="521A990B"/>
    <w:rsid w:val="540BFD33"/>
    <w:rsid w:val="54D0CEA8"/>
    <w:rsid w:val="55A9BA09"/>
    <w:rsid w:val="561522B5"/>
    <w:rsid w:val="58812F6F"/>
    <w:rsid w:val="589A9D74"/>
    <w:rsid w:val="594A9868"/>
    <w:rsid w:val="5C846439"/>
    <w:rsid w:val="5C9D70DA"/>
    <w:rsid w:val="5E3196AF"/>
    <w:rsid w:val="5E72DCB6"/>
    <w:rsid w:val="6155AA4D"/>
    <w:rsid w:val="694793D5"/>
    <w:rsid w:val="6ADD896A"/>
    <w:rsid w:val="6B295744"/>
    <w:rsid w:val="6B54004A"/>
    <w:rsid w:val="6CB3D79E"/>
    <w:rsid w:val="6F2A1B57"/>
    <w:rsid w:val="733F082E"/>
    <w:rsid w:val="778937B3"/>
    <w:rsid w:val="780D9633"/>
    <w:rsid w:val="78B7D540"/>
    <w:rsid w:val="7B1865BF"/>
    <w:rsid w:val="7BEF7602"/>
    <w:rsid w:val="7C81E36F"/>
    <w:rsid w:val="7F863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FBDB5F0"/>
  <w15:docId w15:val="{201DF288-C9A3-42BA-9750-1105ACD3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link w:val="TitleChar"/>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customStyle="1" w:styleId="TitleChar">
    <w:name w:val="Title Char"/>
    <w:basedOn w:val="DefaultParagraphFont"/>
    <w:link w:val="Title"/>
    <w:rsid w:val="00DF72FB"/>
    <w:rPr>
      <w:rFonts w:ascii="Arial" w:hAnsi="Arial"/>
      <w:b/>
      <w:sz w:val="28"/>
      <w:u w:val="single"/>
      <w:lang w:val="en-US" w:eastAsia="en-US"/>
    </w:rPr>
  </w:style>
  <w:style w:type="paragraph" w:styleId="PlainText">
    <w:name w:val="Plain Text"/>
    <w:basedOn w:val="Normal"/>
    <w:link w:val="PlainTextChar"/>
    <w:uiPriority w:val="99"/>
    <w:semiHidden/>
    <w:unhideWhenUsed/>
    <w:rsid w:val="00DF72FB"/>
    <w:pPr>
      <w:spacing w:after="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F72FB"/>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E76750"/>
    <w:rPr>
      <w:sz w:val="16"/>
      <w:szCs w:val="16"/>
    </w:rPr>
  </w:style>
  <w:style w:type="paragraph" w:styleId="CommentText">
    <w:name w:val="annotation text"/>
    <w:basedOn w:val="Normal"/>
    <w:link w:val="CommentTextChar"/>
    <w:unhideWhenUsed/>
    <w:rsid w:val="00E76750"/>
    <w:rPr>
      <w:sz w:val="20"/>
    </w:rPr>
  </w:style>
  <w:style w:type="character" w:customStyle="1" w:styleId="CommentTextChar">
    <w:name w:val="Comment Text Char"/>
    <w:basedOn w:val="DefaultParagraphFont"/>
    <w:link w:val="CommentText"/>
    <w:rsid w:val="00E76750"/>
    <w:rPr>
      <w:lang w:eastAsia="en-US"/>
    </w:rPr>
  </w:style>
  <w:style w:type="paragraph" w:styleId="CommentSubject">
    <w:name w:val="annotation subject"/>
    <w:basedOn w:val="CommentText"/>
    <w:next w:val="CommentText"/>
    <w:link w:val="CommentSubjectChar"/>
    <w:semiHidden/>
    <w:unhideWhenUsed/>
    <w:rsid w:val="00E76750"/>
    <w:rPr>
      <w:b/>
      <w:bCs/>
    </w:rPr>
  </w:style>
  <w:style w:type="character" w:customStyle="1" w:styleId="CommentSubjectChar">
    <w:name w:val="Comment Subject Char"/>
    <w:basedOn w:val="CommentTextChar"/>
    <w:link w:val="CommentSubject"/>
    <w:semiHidden/>
    <w:rsid w:val="00E76750"/>
    <w:rPr>
      <w:b/>
      <w:bCs/>
      <w:lang w:eastAsia="en-US"/>
    </w:rPr>
  </w:style>
  <w:style w:type="paragraph" w:styleId="Revision">
    <w:name w:val="Revision"/>
    <w:hidden/>
    <w:uiPriority w:val="99"/>
    <w:semiHidden/>
    <w:rsid w:val="00E76750"/>
    <w:rPr>
      <w:sz w:val="24"/>
      <w:lang w:eastAsia="en-US"/>
    </w:rPr>
  </w:style>
  <w:style w:type="character" w:customStyle="1" w:styleId="normaltextrun">
    <w:name w:val="normaltextrun"/>
    <w:basedOn w:val="DefaultParagraphFont"/>
    <w:rsid w:val="008E5289"/>
  </w:style>
  <w:style w:type="character" w:customStyle="1" w:styleId="eop">
    <w:name w:val="eop"/>
    <w:basedOn w:val="DefaultParagraphFont"/>
    <w:rsid w:val="008E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900019720">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f6ba05a04d54bac"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CAC19605B3D47AC43C35B41206BA2" ma:contentTypeVersion="13" ma:contentTypeDescription="Create a new document." ma:contentTypeScope="" ma:versionID="3b48274c6c376bcf92b16cbb6d50e6cf">
  <xsd:schema xmlns:xsd="http://www.w3.org/2001/XMLSchema" xmlns:xs="http://www.w3.org/2001/XMLSchema" xmlns:p="http://schemas.microsoft.com/office/2006/metadata/properties" xmlns:ns2="c7d25aff-8fa5-4473-99ad-34e35839163f" xmlns:ns3="13f1b9ac-6f4c-4de6-a0d1-5510d040f617" targetNamespace="http://schemas.microsoft.com/office/2006/metadata/properties" ma:root="true" ma:fieldsID="95780fbd58f290cd6a8ca80a64f9be26" ns2:_="" ns3:_="">
    <xsd:import namespace="c7d25aff-8fa5-4473-99ad-34e35839163f"/>
    <xsd:import namespace="13f1b9ac-6f4c-4de6-a0d1-5510d040f6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25aff-8fa5-4473-99ad-34e358391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1b9ac-6f4c-4de6-a0d1-5510d040f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3f1b9ac-6f4c-4de6-a0d1-5510d040f617">
      <UserInfo>
        <DisplayName>Hansford, Jodie (Communications &amp; PR)</DisplayName>
        <AccountId>274</AccountId>
        <AccountType/>
      </UserInfo>
      <UserInfo>
        <DisplayName>Bailey, Kate (Communications &amp; PR)</DisplayName>
        <AccountId>19</AccountId>
        <AccountType/>
      </UserInfo>
    </SharedWithUsers>
    <MediaLengthInSeconds xmlns="c7d25aff-8fa5-4473-99ad-34e35839163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3293A-AA85-4BB1-A88E-0A2C95FE2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25aff-8fa5-4473-99ad-34e35839163f"/>
    <ds:schemaRef ds:uri="13f1b9ac-6f4c-4de6-a0d1-5510d040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B5ACC-8AE9-4F2D-A949-E0C6006F22D2}">
  <ds:schemaRefs>
    <ds:schemaRef ds:uri="http://schemas.microsoft.com/office/2006/metadata/properties"/>
    <ds:schemaRef ds:uri="http://schemas.microsoft.com/office/infopath/2007/PartnerControls"/>
    <ds:schemaRef ds:uri="13f1b9ac-6f4c-4de6-a0d1-5510d040f617"/>
    <ds:schemaRef ds:uri="c7d25aff-8fa5-4473-99ad-34e35839163f"/>
  </ds:schemaRefs>
</ds:datastoreItem>
</file>

<file path=customXml/itemProps3.xml><?xml version="1.0" encoding="utf-8"?>
<ds:datastoreItem xmlns:ds="http://schemas.openxmlformats.org/officeDocument/2006/customXml" ds:itemID="{377358D4-5745-4574-97D8-82D6C2DAABC0}">
  <ds:schemaRefs>
    <ds:schemaRef ds:uri="http://schemas.openxmlformats.org/officeDocument/2006/bibliography"/>
  </ds:schemaRefs>
</ds:datastoreItem>
</file>

<file path=customXml/itemProps4.xml><?xml version="1.0" encoding="utf-8"?>
<ds:datastoreItem xmlns:ds="http://schemas.openxmlformats.org/officeDocument/2006/customXml" ds:itemID="{2D34D3F8-5CCC-4F06-9E95-B42696C32F17}">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1748</Words>
  <Characters>9968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Hansford, Jodie (Communications &amp; PA)</cp:lastModifiedBy>
  <cp:revision>45</cp:revision>
  <cp:lastPrinted>2014-01-29T03:53:00Z</cp:lastPrinted>
  <dcterms:created xsi:type="dcterms:W3CDTF">2024-08-02T03:05:00Z</dcterms:created>
  <dcterms:modified xsi:type="dcterms:W3CDTF">2025-12-16T16:05:00Z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0x010100494CAC19605B3D47AC43C35B41206BA2</vt:lpwstr>
  </property>
  <property fmtid="{D5CDD505-2E9C-101B-9397-08002B2CF9AE}" pid="3" name="Order">
    <vt:r8>7422300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